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drawings/drawing3.xml" ContentType="application/vnd.openxmlformats-officedocument.drawingml.chartshapes+xml"/>
  <Override PartName="/word/charts/chart4.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4.xml" ContentType="application/vnd.openxmlformats-officedocument.drawingml.chartshapes+xml"/>
  <Override PartName="/word/charts/chart5.xml" ContentType="application/vnd.openxmlformats-officedocument.drawingml.chart+xml"/>
  <Override PartName="/word/charts/chart6.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B53F72" w14:textId="325492E5" w:rsidR="0072132C" w:rsidRPr="0072132C" w:rsidRDefault="00D5148C" w:rsidP="0072132C">
      <w:pPr>
        <w:jc w:val="center"/>
        <w:rPr>
          <w:b/>
        </w:rPr>
      </w:pPr>
      <w:r>
        <w:rPr>
          <w:b/>
        </w:rPr>
        <w:t>Application of Analytic</w:t>
      </w:r>
      <w:r w:rsidR="001730A8">
        <w:rPr>
          <w:b/>
        </w:rPr>
        <w:t xml:space="preserve"> Tools for Materials Selection</w:t>
      </w:r>
    </w:p>
    <w:p w14:paraId="3C4FDA45" w14:textId="77777777" w:rsidR="0072132C" w:rsidRPr="0072132C" w:rsidRDefault="0072132C" w:rsidP="0072132C">
      <w:pPr>
        <w:jc w:val="center"/>
      </w:pPr>
      <w:proofErr w:type="gramStart"/>
      <w:r>
        <w:t>by</w:t>
      </w:r>
      <w:proofErr w:type="gramEnd"/>
    </w:p>
    <w:p w14:paraId="5E756B72" w14:textId="77777777" w:rsidR="0072132C" w:rsidRPr="0072132C" w:rsidRDefault="00CC617E" w:rsidP="0072132C">
      <w:pPr>
        <w:jc w:val="center"/>
      </w:pPr>
      <w:r>
        <w:rPr>
          <w:b/>
        </w:rPr>
        <w:t>Pallavi Dubey</w:t>
      </w:r>
    </w:p>
    <w:p w14:paraId="59A7E135" w14:textId="77777777" w:rsidR="0072132C" w:rsidRPr="0072132C" w:rsidRDefault="0072132C" w:rsidP="0072132C"/>
    <w:p w14:paraId="40F1213F" w14:textId="1541B809" w:rsidR="00CC617E" w:rsidRDefault="008E23E9" w:rsidP="008E23E9">
      <w:pPr>
        <w:jc w:val="center"/>
      </w:pPr>
      <w:r>
        <w:t xml:space="preserve">A thesis </w:t>
      </w:r>
      <w:r w:rsidR="0072132C" w:rsidRPr="0072132C">
        <w:t>submitted to the graduate faculty</w:t>
      </w:r>
      <w:r w:rsidR="0072132C">
        <w:br/>
      </w:r>
      <w:r w:rsidR="00CC617E">
        <w:t>in</w:t>
      </w:r>
      <w:r w:rsidR="0072132C" w:rsidRPr="0072132C">
        <w:t xml:space="preserve"> </w:t>
      </w:r>
      <w:r>
        <w:t xml:space="preserve">partial </w:t>
      </w:r>
      <w:r w:rsidR="0072132C" w:rsidRPr="0072132C">
        <w:t>fulfillment of the requirements for the degree of</w:t>
      </w:r>
      <w:r w:rsidR="0072132C">
        <w:br/>
        <w:t>MASTERS OF SCIENCE</w:t>
      </w:r>
      <w:r w:rsidR="00CC617E">
        <w:br/>
      </w:r>
    </w:p>
    <w:p w14:paraId="3BE71AED" w14:textId="77777777" w:rsidR="008E23E9" w:rsidRDefault="0072132C" w:rsidP="008E23E9">
      <w:pPr>
        <w:spacing w:line="360" w:lineRule="auto"/>
        <w:jc w:val="center"/>
      </w:pPr>
      <w:r w:rsidRPr="0072132C">
        <w:t xml:space="preserve">Major:  </w:t>
      </w:r>
      <w:r w:rsidR="00CC617E">
        <w:t xml:space="preserve">Industrial </w:t>
      </w:r>
      <w:r w:rsidRPr="0072132C">
        <w:t xml:space="preserve">Engineering </w:t>
      </w:r>
    </w:p>
    <w:p w14:paraId="153DFFA6" w14:textId="77777777" w:rsidR="008E23E9" w:rsidRDefault="008E23E9" w:rsidP="008E23E9">
      <w:pPr>
        <w:spacing w:line="276" w:lineRule="auto"/>
        <w:jc w:val="center"/>
      </w:pPr>
    </w:p>
    <w:p w14:paraId="7D954E2B" w14:textId="2C00D303" w:rsidR="00CC617E" w:rsidRDefault="00CC617E" w:rsidP="008E23E9">
      <w:pPr>
        <w:spacing w:line="276" w:lineRule="auto"/>
        <w:jc w:val="center"/>
      </w:pPr>
      <w:r>
        <w:br/>
      </w:r>
      <w:r w:rsidR="0034516A">
        <w:t>Program of Study Committee</w:t>
      </w:r>
      <w:r>
        <w:br/>
      </w:r>
      <w:proofErr w:type="spellStart"/>
      <w:r>
        <w:t>Sigurdur</w:t>
      </w:r>
      <w:proofErr w:type="spellEnd"/>
      <w:r>
        <w:t xml:space="preserve"> </w:t>
      </w:r>
      <w:proofErr w:type="spellStart"/>
      <w:r>
        <w:t>Olafsson</w:t>
      </w:r>
      <w:proofErr w:type="spellEnd"/>
      <w:r>
        <w:t>, Major Professor</w:t>
      </w:r>
      <w:r>
        <w:br/>
      </w:r>
      <w:r w:rsidR="0072132C" w:rsidRPr="0072132C">
        <w:t xml:space="preserve">Krishna </w:t>
      </w:r>
      <w:proofErr w:type="spellStart"/>
      <w:r w:rsidR="0072132C" w:rsidRPr="0072132C">
        <w:t>Rajan</w:t>
      </w:r>
      <w:proofErr w:type="spellEnd"/>
      <w:r w:rsidR="0072132C" w:rsidRPr="0072132C">
        <w:t xml:space="preserve">, </w:t>
      </w:r>
      <w:r>
        <w:t>Co-</w:t>
      </w:r>
      <w:r w:rsidR="0072132C" w:rsidRPr="0072132C">
        <w:t>Major Professor</w:t>
      </w:r>
      <w:r w:rsidR="006B5603">
        <w:br/>
        <w:t>Caroli</w:t>
      </w:r>
      <w:r>
        <w:t xml:space="preserve">ne </w:t>
      </w:r>
      <w:proofErr w:type="spellStart"/>
      <w:r>
        <w:t>Krejci</w:t>
      </w:r>
      <w:proofErr w:type="spellEnd"/>
    </w:p>
    <w:p w14:paraId="63E4B11E" w14:textId="77777777" w:rsidR="00CC617E" w:rsidRDefault="00CC617E" w:rsidP="00CC617E">
      <w:pPr>
        <w:jc w:val="center"/>
      </w:pPr>
    </w:p>
    <w:p w14:paraId="068536A2" w14:textId="77777777" w:rsidR="008E23E9" w:rsidRDefault="008E23E9" w:rsidP="00CC617E">
      <w:pPr>
        <w:jc w:val="center"/>
      </w:pPr>
    </w:p>
    <w:p w14:paraId="7952F5D3" w14:textId="77777777" w:rsidR="008E23E9" w:rsidRPr="0072132C" w:rsidRDefault="008E23E9" w:rsidP="00CC617E">
      <w:pPr>
        <w:jc w:val="center"/>
      </w:pPr>
    </w:p>
    <w:p w14:paraId="5C11E3AB" w14:textId="77777777" w:rsidR="0072132C" w:rsidRPr="0072132C" w:rsidRDefault="0072132C" w:rsidP="00CC617E">
      <w:pPr>
        <w:jc w:val="center"/>
      </w:pPr>
      <w:r w:rsidRPr="0072132C">
        <w:t>Iowa State University</w:t>
      </w:r>
      <w:r w:rsidR="00CC617E">
        <w:br/>
      </w:r>
      <w:r w:rsidRPr="0072132C">
        <w:t>Ames, Iowa</w:t>
      </w:r>
      <w:r w:rsidR="00CC617E">
        <w:br/>
        <w:t>2015</w:t>
      </w:r>
    </w:p>
    <w:p w14:paraId="35580D49" w14:textId="77777777" w:rsidR="0072132C" w:rsidRDefault="0072132C" w:rsidP="00CC617E">
      <w:pPr>
        <w:jc w:val="center"/>
      </w:pPr>
      <w:r w:rsidRPr="0072132C">
        <w:t xml:space="preserve">Copyright © </w:t>
      </w:r>
      <w:r w:rsidR="00CC617E">
        <w:t>Pallavi Dubey, 2015</w:t>
      </w:r>
      <w:r w:rsidRPr="0072132C">
        <w:t>.  All rights reserved.</w:t>
      </w:r>
    </w:p>
    <w:p w14:paraId="36ABD68F" w14:textId="77777777" w:rsidR="008E23E9" w:rsidRDefault="008E23E9" w:rsidP="00CC617E">
      <w:pPr>
        <w:spacing w:line="360" w:lineRule="auto"/>
        <w:jc w:val="center"/>
        <w:rPr>
          <w:b/>
        </w:rPr>
      </w:pPr>
    </w:p>
    <w:p w14:paraId="0E026E28" w14:textId="77777777" w:rsidR="00CC617E" w:rsidRPr="00CC617E" w:rsidRDefault="00CC617E" w:rsidP="00CC617E">
      <w:pPr>
        <w:spacing w:line="360" w:lineRule="auto"/>
        <w:jc w:val="center"/>
        <w:rPr>
          <w:b/>
        </w:rPr>
      </w:pPr>
      <w:r w:rsidRPr="00CC617E">
        <w:rPr>
          <w:b/>
        </w:rPr>
        <w:t>TABLE OF CONTENTS</w:t>
      </w:r>
    </w:p>
    <w:p w14:paraId="0E48B6B2" w14:textId="77777777" w:rsidR="00CC617E" w:rsidRPr="00CC617E" w:rsidRDefault="00CC617E" w:rsidP="00CC617E">
      <w:pPr>
        <w:spacing w:line="360" w:lineRule="auto"/>
        <w:jc w:val="right"/>
        <w:rPr>
          <w:b/>
        </w:rPr>
      </w:pPr>
    </w:p>
    <w:p w14:paraId="16958D0E" w14:textId="69F89541" w:rsidR="00CC617E" w:rsidRPr="00CC617E" w:rsidRDefault="00CC617E" w:rsidP="00CC617E">
      <w:pPr>
        <w:spacing w:line="360" w:lineRule="auto"/>
        <w:ind w:right="-360"/>
        <w:jc w:val="both"/>
      </w:pPr>
      <w:r w:rsidRPr="00CC617E">
        <w:t>ACKNOWLEDGEMENTS</w:t>
      </w:r>
      <w:r w:rsidRPr="00CC617E">
        <w:tab/>
      </w:r>
      <w:r w:rsidRPr="00CC617E">
        <w:tab/>
      </w:r>
      <w:r w:rsidRPr="00CC617E">
        <w:tab/>
      </w:r>
      <w:r w:rsidRPr="00CC617E">
        <w:tab/>
      </w:r>
      <w:r w:rsidRPr="00CC617E">
        <w:tab/>
      </w:r>
      <w:r w:rsidRPr="00CC617E">
        <w:tab/>
      </w:r>
      <w:r w:rsidRPr="00CC617E">
        <w:tab/>
      </w:r>
      <w:r w:rsidRPr="00CC617E">
        <w:tab/>
      </w:r>
      <w:r w:rsidRPr="00CC617E">
        <w:tab/>
        <w:t xml:space="preserve"> </w:t>
      </w:r>
      <w:proofErr w:type="gramStart"/>
      <w:r w:rsidR="0062026C">
        <w:t>i</w:t>
      </w:r>
      <w:r w:rsidRPr="00CC617E">
        <w:t>v</w:t>
      </w:r>
      <w:proofErr w:type="gramEnd"/>
    </w:p>
    <w:p w14:paraId="02510305" w14:textId="16DE51E6" w:rsidR="00CC617E" w:rsidRPr="00CC617E" w:rsidRDefault="00CC617E" w:rsidP="00CC617E">
      <w:pPr>
        <w:spacing w:line="360" w:lineRule="auto"/>
        <w:ind w:right="-360"/>
        <w:jc w:val="both"/>
      </w:pPr>
      <w:r w:rsidRPr="00CC617E">
        <w:t>ABSTRACT</w:t>
      </w:r>
      <w:r w:rsidRPr="00CC617E">
        <w:tab/>
      </w:r>
      <w:r w:rsidRPr="00CC617E">
        <w:tab/>
      </w:r>
      <w:r w:rsidRPr="00CC617E">
        <w:tab/>
      </w:r>
      <w:r w:rsidRPr="00CC617E">
        <w:tab/>
      </w:r>
      <w:r w:rsidRPr="00CC617E">
        <w:tab/>
      </w:r>
      <w:r w:rsidRPr="00CC617E">
        <w:tab/>
      </w:r>
      <w:r w:rsidRPr="00CC617E">
        <w:tab/>
      </w:r>
      <w:r w:rsidRPr="00CC617E">
        <w:tab/>
      </w:r>
      <w:r w:rsidRPr="00CC617E">
        <w:tab/>
      </w:r>
      <w:r w:rsidRPr="00CC617E">
        <w:tab/>
      </w:r>
      <w:r w:rsidRPr="00CC617E">
        <w:tab/>
      </w:r>
      <w:r w:rsidR="0062026C">
        <w:t xml:space="preserve"> v</w:t>
      </w:r>
    </w:p>
    <w:p w14:paraId="78ED7B61" w14:textId="380C8534" w:rsidR="00CC617E" w:rsidRPr="00CC617E" w:rsidRDefault="00CC617E" w:rsidP="00CC617E">
      <w:pPr>
        <w:spacing w:line="360" w:lineRule="auto"/>
        <w:ind w:right="-360"/>
        <w:jc w:val="both"/>
      </w:pPr>
      <w:r w:rsidRPr="00CC617E">
        <w:t>CHAPTER 1: INTRODUCTION</w:t>
      </w:r>
      <w:r w:rsidRPr="00CC617E">
        <w:tab/>
      </w:r>
      <w:r w:rsidRPr="00CC617E">
        <w:tab/>
      </w:r>
      <w:r w:rsidRPr="00CC617E">
        <w:tab/>
      </w:r>
      <w:r w:rsidRPr="00CC617E">
        <w:tab/>
      </w:r>
      <w:r w:rsidRPr="00CC617E">
        <w:tab/>
      </w:r>
      <w:r w:rsidRPr="00CC617E">
        <w:tab/>
      </w:r>
      <w:r w:rsidRPr="00CC617E">
        <w:tab/>
      </w:r>
      <w:r w:rsidRPr="00CC617E">
        <w:tab/>
        <w:t xml:space="preserve">  </w:t>
      </w:r>
      <w:r w:rsidR="0062026C">
        <w:t>6</w:t>
      </w:r>
    </w:p>
    <w:p w14:paraId="39CCA703" w14:textId="1D6A30C4" w:rsidR="00CC617E" w:rsidRPr="00CC617E" w:rsidRDefault="00CC617E" w:rsidP="00CC617E">
      <w:pPr>
        <w:spacing w:line="360" w:lineRule="auto"/>
        <w:ind w:right="-360"/>
        <w:jc w:val="both"/>
      </w:pPr>
      <w:r w:rsidRPr="00CC617E">
        <w:tab/>
        <w:t>1.1 Objectives</w:t>
      </w:r>
      <w:r w:rsidRPr="00CC617E">
        <w:tab/>
      </w:r>
      <w:r w:rsidR="006C2D09">
        <w:t xml:space="preserve">&amp; </w:t>
      </w:r>
      <w:r w:rsidR="006C2D09" w:rsidRPr="00CC617E">
        <w:t>Novelty of Work</w:t>
      </w:r>
      <w:r w:rsidRPr="00CC617E">
        <w:tab/>
      </w:r>
      <w:r w:rsidRPr="00CC617E">
        <w:tab/>
      </w:r>
      <w:r w:rsidRPr="00CC617E">
        <w:tab/>
      </w:r>
      <w:r w:rsidRPr="00CC617E">
        <w:tab/>
      </w:r>
      <w:r w:rsidRPr="00CC617E">
        <w:tab/>
      </w:r>
      <w:r w:rsidRPr="00CC617E">
        <w:tab/>
      </w:r>
      <w:r w:rsidRPr="00CC617E">
        <w:tab/>
      </w:r>
      <w:r w:rsidR="0062026C">
        <w:t xml:space="preserve">  6</w:t>
      </w:r>
      <w:r w:rsidRPr="00CC617E">
        <w:tab/>
      </w:r>
      <w:r w:rsidRPr="00CC617E">
        <w:tab/>
        <w:t xml:space="preserve">1.2 Data Mining </w:t>
      </w:r>
      <w:r w:rsidRPr="00CC617E">
        <w:tab/>
      </w:r>
      <w:r w:rsidRPr="00CC617E">
        <w:tab/>
      </w:r>
      <w:r w:rsidRPr="00CC617E">
        <w:tab/>
      </w:r>
      <w:r w:rsidRPr="00CC617E">
        <w:tab/>
      </w:r>
      <w:r w:rsidRPr="00CC617E">
        <w:tab/>
      </w:r>
      <w:r w:rsidRPr="00CC617E">
        <w:tab/>
      </w:r>
      <w:r w:rsidRPr="00CC617E">
        <w:tab/>
      </w:r>
      <w:r w:rsidRPr="00CC617E">
        <w:tab/>
        <w:t xml:space="preserve">             </w:t>
      </w:r>
      <w:r w:rsidR="0062026C">
        <w:t xml:space="preserve"> 9</w:t>
      </w:r>
      <w:r w:rsidRPr="00CC617E">
        <w:tab/>
        <w:t>1.3</w:t>
      </w:r>
      <w:r w:rsidR="006C2D09">
        <w:t xml:space="preserve"> Thesis Outline</w:t>
      </w:r>
      <w:r w:rsidRPr="00CC617E">
        <w:tab/>
      </w:r>
      <w:r w:rsidRPr="00CC617E">
        <w:tab/>
      </w:r>
      <w:r w:rsidRPr="00CC617E">
        <w:tab/>
      </w:r>
      <w:r w:rsidRPr="00CC617E">
        <w:tab/>
      </w:r>
      <w:r w:rsidRPr="00CC617E">
        <w:tab/>
      </w:r>
      <w:r w:rsidRPr="00CC617E">
        <w:tab/>
      </w:r>
      <w:r w:rsidRPr="00CC617E">
        <w:tab/>
      </w:r>
      <w:r w:rsidRPr="00CC617E">
        <w:tab/>
      </w:r>
      <w:r w:rsidR="006C2D09">
        <w:t xml:space="preserve">             </w:t>
      </w:r>
      <w:r w:rsidR="0062026C">
        <w:t>12</w:t>
      </w:r>
      <w:r w:rsidRPr="00CC617E">
        <w:tab/>
      </w:r>
      <w:r w:rsidR="006C2D09">
        <w:t>1.4</w:t>
      </w:r>
      <w:r w:rsidR="001C2562">
        <w:t xml:space="preserve"> References</w:t>
      </w:r>
      <w:r w:rsidRPr="00CC617E">
        <w:tab/>
      </w:r>
      <w:r w:rsidRPr="00CC617E">
        <w:tab/>
      </w:r>
      <w:r w:rsidRPr="00CC617E">
        <w:tab/>
      </w:r>
      <w:r w:rsidRPr="00CC617E">
        <w:tab/>
      </w:r>
      <w:r w:rsidRPr="00CC617E">
        <w:tab/>
      </w:r>
      <w:r w:rsidRPr="00CC617E">
        <w:tab/>
      </w:r>
      <w:r w:rsidRPr="00CC617E">
        <w:tab/>
      </w:r>
      <w:r w:rsidRPr="00CC617E">
        <w:tab/>
      </w:r>
      <w:r w:rsidRPr="00CC617E">
        <w:tab/>
      </w:r>
      <w:r w:rsidR="001C2562">
        <w:t xml:space="preserve">            </w:t>
      </w:r>
      <w:r w:rsidRPr="00CC617E">
        <w:t xml:space="preserve"> </w:t>
      </w:r>
      <w:r w:rsidR="0062026C">
        <w:t>15</w:t>
      </w:r>
    </w:p>
    <w:p w14:paraId="7B2FF4EE" w14:textId="08C81DE9" w:rsidR="00CC617E" w:rsidRPr="00CC617E" w:rsidRDefault="001C2562" w:rsidP="00CC617E">
      <w:pPr>
        <w:spacing w:line="360" w:lineRule="auto"/>
        <w:ind w:right="-360"/>
        <w:jc w:val="both"/>
      </w:pPr>
      <w:r>
        <w:t xml:space="preserve">CHAPTER 2: PRINCIPAL COMPONENT ANALYSIS  </w:t>
      </w:r>
      <w:r w:rsidR="00CC617E" w:rsidRPr="00CC617E">
        <w:tab/>
        <w:t xml:space="preserve"> </w:t>
      </w:r>
      <w:r>
        <w:t xml:space="preserve">                                                </w:t>
      </w:r>
      <w:r w:rsidR="0062026C">
        <w:t>18</w:t>
      </w:r>
    </w:p>
    <w:p w14:paraId="79D43C4D" w14:textId="50069CB4" w:rsidR="00CC617E" w:rsidRPr="00CC617E" w:rsidRDefault="001C2562" w:rsidP="00CC617E">
      <w:pPr>
        <w:spacing w:line="360" w:lineRule="auto"/>
        <w:ind w:right="-360"/>
        <w:jc w:val="both"/>
      </w:pPr>
      <w:r>
        <w:tab/>
        <w:t>2.1 Mathematics of PCA</w:t>
      </w:r>
      <w:r>
        <w:tab/>
      </w:r>
      <w:r>
        <w:tab/>
      </w:r>
      <w:r>
        <w:tab/>
      </w:r>
      <w:r>
        <w:tab/>
      </w:r>
      <w:r>
        <w:tab/>
      </w:r>
      <w:r>
        <w:tab/>
      </w:r>
      <w:r>
        <w:tab/>
      </w:r>
      <w:r>
        <w:tab/>
        <w:t xml:space="preserve"> </w:t>
      </w:r>
      <w:r w:rsidR="0062026C">
        <w:t>18</w:t>
      </w:r>
    </w:p>
    <w:p w14:paraId="5E1A6143" w14:textId="7D866B9E" w:rsidR="00CC617E" w:rsidRPr="00CC617E" w:rsidRDefault="001C2562" w:rsidP="00CC617E">
      <w:pPr>
        <w:spacing w:line="360" w:lineRule="auto"/>
        <w:ind w:right="-360"/>
        <w:jc w:val="both"/>
      </w:pPr>
      <w:r>
        <w:tab/>
        <w:t>2.2 Results of the PCA Analysis</w:t>
      </w:r>
      <w:r w:rsidR="00CC617E" w:rsidRPr="00CC617E">
        <w:tab/>
      </w:r>
      <w:r w:rsidR="00CC617E" w:rsidRPr="00CC617E">
        <w:tab/>
      </w:r>
      <w:r w:rsidR="00CC617E" w:rsidRPr="00CC617E">
        <w:tab/>
      </w:r>
      <w:r w:rsidR="00CC617E" w:rsidRPr="00CC617E">
        <w:tab/>
      </w:r>
      <w:r w:rsidR="00CC617E" w:rsidRPr="00CC617E">
        <w:tab/>
      </w:r>
      <w:r w:rsidR="00CC617E" w:rsidRPr="00CC617E">
        <w:tab/>
      </w:r>
      <w:r w:rsidR="00CC617E" w:rsidRPr="00CC617E">
        <w:tab/>
        <w:t xml:space="preserve"> </w:t>
      </w:r>
      <w:r w:rsidR="0062026C">
        <w:t>22</w:t>
      </w:r>
    </w:p>
    <w:p w14:paraId="35123AF5" w14:textId="06DC4215" w:rsidR="00CC617E" w:rsidRPr="00CC617E" w:rsidRDefault="001C2562" w:rsidP="00CC617E">
      <w:pPr>
        <w:spacing w:line="360" w:lineRule="auto"/>
        <w:ind w:right="-360"/>
        <w:jc w:val="both"/>
      </w:pPr>
      <w:r>
        <w:tab/>
        <w:t xml:space="preserve">2.3 Analysis of Variable Importance   </w:t>
      </w:r>
      <w:r w:rsidR="00CC617E" w:rsidRPr="00CC617E">
        <w:tab/>
      </w:r>
      <w:r w:rsidR="00CC617E" w:rsidRPr="00CC617E">
        <w:tab/>
      </w:r>
      <w:r w:rsidR="00CC617E" w:rsidRPr="00CC617E">
        <w:tab/>
      </w:r>
      <w:r w:rsidR="00CC617E" w:rsidRPr="00CC617E">
        <w:tab/>
      </w:r>
      <w:r w:rsidR="00CC617E" w:rsidRPr="00CC617E">
        <w:tab/>
      </w:r>
      <w:r w:rsidR="00CC617E" w:rsidRPr="00CC617E">
        <w:tab/>
        <w:t xml:space="preserve"> </w:t>
      </w:r>
      <w:r w:rsidR="0062026C">
        <w:t>25</w:t>
      </w:r>
    </w:p>
    <w:p w14:paraId="176C86E6" w14:textId="076AA7B8" w:rsidR="00CC617E" w:rsidRDefault="00CC617E" w:rsidP="00CC617E">
      <w:pPr>
        <w:spacing w:line="360" w:lineRule="auto"/>
        <w:ind w:right="-360"/>
        <w:jc w:val="both"/>
      </w:pPr>
      <w:r w:rsidRPr="00CC617E">
        <w:tab/>
        <w:t>2.4</w:t>
      </w:r>
      <w:r w:rsidR="001C2562">
        <w:t xml:space="preserve"> Results of Variable Importance</w:t>
      </w:r>
      <w:r w:rsidRPr="00CC617E">
        <w:tab/>
      </w:r>
      <w:r w:rsidR="001C2562">
        <w:tab/>
      </w:r>
      <w:r w:rsidR="001C2562">
        <w:tab/>
      </w:r>
      <w:r w:rsidR="001C2562">
        <w:tab/>
      </w:r>
      <w:r w:rsidR="001C2562">
        <w:tab/>
      </w:r>
      <w:r w:rsidR="001C2562">
        <w:tab/>
      </w:r>
      <w:r w:rsidR="001C2562">
        <w:tab/>
      </w:r>
      <w:r w:rsidRPr="00CC617E">
        <w:t xml:space="preserve"> </w:t>
      </w:r>
      <w:r w:rsidR="0062026C">
        <w:t>25</w:t>
      </w:r>
    </w:p>
    <w:p w14:paraId="397FDA61" w14:textId="1A469E10" w:rsidR="00950909" w:rsidRPr="00CC617E" w:rsidRDefault="00950909" w:rsidP="00CC617E">
      <w:pPr>
        <w:spacing w:line="360" w:lineRule="auto"/>
        <w:ind w:right="-360"/>
        <w:jc w:val="both"/>
      </w:pPr>
      <w:r>
        <w:t xml:space="preserve">            2.5 References                                                                                                             </w:t>
      </w:r>
      <w:r w:rsidR="0062026C">
        <w:t>31</w:t>
      </w:r>
    </w:p>
    <w:p w14:paraId="78E9973F" w14:textId="52F7B057" w:rsidR="00CC617E" w:rsidRPr="00CC617E" w:rsidRDefault="00950909" w:rsidP="00CC617E">
      <w:pPr>
        <w:spacing w:line="360" w:lineRule="auto"/>
        <w:ind w:right="-360"/>
        <w:jc w:val="both"/>
      </w:pPr>
      <w:r>
        <w:t>CHAPTER 3: PARTIAL LEAST SQUARE REGRESSION</w:t>
      </w:r>
      <w:r w:rsidR="000B63B7">
        <w:tab/>
        <w:t xml:space="preserve">       </w:t>
      </w:r>
      <w:r w:rsidR="0062026C">
        <w:t xml:space="preserve">                              32</w:t>
      </w:r>
    </w:p>
    <w:p w14:paraId="345C4E30" w14:textId="1C69F08C" w:rsidR="00CC617E" w:rsidRPr="00CC617E" w:rsidRDefault="00950909" w:rsidP="00CC617E">
      <w:pPr>
        <w:spacing w:line="360" w:lineRule="auto"/>
        <w:ind w:right="-360"/>
        <w:jc w:val="both"/>
      </w:pPr>
      <w:r>
        <w:tab/>
        <w:t xml:space="preserve">3.1 </w:t>
      </w:r>
      <w:r w:rsidR="00582895">
        <w:t>Introduction</w:t>
      </w:r>
      <w:r>
        <w:t xml:space="preserve">  </w:t>
      </w:r>
      <w:r>
        <w:tab/>
      </w:r>
      <w:r>
        <w:tab/>
      </w:r>
      <w:r>
        <w:tab/>
      </w:r>
      <w:r>
        <w:tab/>
      </w:r>
      <w:r>
        <w:tab/>
      </w:r>
      <w:r>
        <w:tab/>
      </w:r>
      <w:r>
        <w:tab/>
        <w:t xml:space="preserve">                        </w:t>
      </w:r>
      <w:r w:rsidR="00CC617E" w:rsidRPr="00CC617E">
        <w:t xml:space="preserve"> </w:t>
      </w:r>
      <w:r w:rsidR="0062026C">
        <w:t>32</w:t>
      </w:r>
    </w:p>
    <w:p w14:paraId="54305C7B" w14:textId="0BB28FFB" w:rsidR="00CC617E" w:rsidRPr="00CC617E" w:rsidRDefault="00950909" w:rsidP="00CC617E">
      <w:pPr>
        <w:spacing w:line="360" w:lineRule="auto"/>
        <w:ind w:right="-360"/>
        <w:jc w:val="both"/>
      </w:pPr>
      <w:r>
        <w:tab/>
        <w:t xml:space="preserve">3.2 Mathematics of PLS  </w:t>
      </w:r>
      <w:r w:rsidR="00CC617E" w:rsidRPr="00CC617E">
        <w:tab/>
      </w:r>
      <w:r w:rsidR="00CC617E" w:rsidRPr="00CC617E">
        <w:tab/>
      </w:r>
      <w:r w:rsidR="00CC617E" w:rsidRPr="00CC617E">
        <w:tab/>
      </w:r>
      <w:r w:rsidR="00CC617E" w:rsidRPr="00CC617E">
        <w:tab/>
      </w:r>
      <w:r w:rsidR="00CC617E" w:rsidRPr="00CC617E">
        <w:tab/>
        <w:t xml:space="preserve"> </w:t>
      </w:r>
      <w:r>
        <w:t xml:space="preserve">                                    </w:t>
      </w:r>
      <w:r w:rsidR="0062026C">
        <w:t>34</w:t>
      </w:r>
    </w:p>
    <w:p w14:paraId="5E58BABD" w14:textId="28E172C2" w:rsidR="00CC617E" w:rsidRPr="00CC617E" w:rsidRDefault="00950909" w:rsidP="00CC617E">
      <w:pPr>
        <w:spacing w:line="360" w:lineRule="auto"/>
        <w:ind w:right="-360"/>
        <w:jc w:val="both"/>
      </w:pPr>
      <w:r>
        <w:tab/>
        <w:t>3.3 Results</w:t>
      </w:r>
      <w:r w:rsidR="00CC617E" w:rsidRPr="00CC617E">
        <w:tab/>
      </w:r>
      <w:r w:rsidR="00CC617E" w:rsidRPr="00CC617E">
        <w:tab/>
      </w:r>
      <w:r w:rsidR="00CC617E" w:rsidRPr="00CC617E">
        <w:tab/>
      </w:r>
      <w:r w:rsidR="00CC617E" w:rsidRPr="00CC617E">
        <w:tab/>
      </w:r>
      <w:r w:rsidR="00CC617E" w:rsidRPr="00CC617E">
        <w:tab/>
      </w:r>
      <w:r w:rsidR="00CC617E" w:rsidRPr="00CC617E">
        <w:tab/>
        <w:t xml:space="preserve"> </w:t>
      </w:r>
      <w:r>
        <w:t xml:space="preserve">                                                </w:t>
      </w:r>
      <w:r w:rsidR="0062026C">
        <w:t>36</w:t>
      </w:r>
    </w:p>
    <w:p w14:paraId="0D00DF9F" w14:textId="463E2480" w:rsidR="00CC617E" w:rsidRPr="00CC617E" w:rsidRDefault="00950909" w:rsidP="00CC617E">
      <w:pPr>
        <w:spacing w:line="360" w:lineRule="auto"/>
        <w:ind w:right="-360"/>
        <w:jc w:val="both"/>
      </w:pPr>
      <w:r>
        <w:tab/>
        <w:t>3.4 References</w:t>
      </w:r>
      <w:r w:rsidR="00CC617E" w:rsidRPr="00CC617E">
        <w:tab/>
      </w:r>
      <w:r w:rsidR="00CC617E" w:rsidRPr="00CC617E">
        <w:tab/>
      </w:r>
      <w:r w:rsidR="00CC617E" w:rsidRPr="00CC617E">
        <w:tab/>
      </w:r>
      <w:r w:rsidR="00CC617E" w:rsidRPr="00CC617E">
        <w:tab/>
      </w:r>
      <w:r w:rsidR="00CC617E" w:rsidRPr="00CC617E">
        <w:tab/>
      </w:r>
      <w:r w:rsidR="00CC617E" w:rsidRPr="00CC617E">
        <w:tab/>
      </w:r>
      <w:r w:rsidR="00CC617E" w:rsidRPr="00CC617E">
        <w:tab/>
      </w:r>
      <w:r w:rsidR="00CC617E" w:rsidRPr="00CC617E">
        <w:tab/>
      </w:r>
      <w:r w:rsidR="00CC617E" w:rsidRPr="00CC617E">
        <w:tab/>
      </w:r>
      <w:r w:rsidR="00CC617E" w:rsidRPr="00CC617E">
        <w:tab/>
        <w:t xml:space="preserve"> </w:t>
      </w:r>
      <w:r w:rsidR="0062026C">
        <w:t>43</w:t>
      </w:r>
    </w:p>
    <w:p w14:paraId="758F8D02" w14:textId="3462386D" w:rsidR="00CC617E" w:rsidRPr="00CC617E" w:rsidRDefault="00950909" w:rsidP="00CC617E">
      <w:pPr>
        <w:spacing w:line="360" w:lineRule="auto"/>
        <w:ind w:right="-360"/>
        <w:jc w:val="both"/>
      </w:pPr>
      <w:r>
        <w:t xml:space="preserve">CHAPTER 4: </w:t>
      </w:r>
      <w:r w:rsidR="00CC617E" w:rsidRPr="00CC617E">
        <w:tab/>
      </w:r>
      <w:r>
        <w:t xml:space="preserve">VIRTUAL DATABASE DEVELOPMENT AND ANALYSIS </w:t>
      </w:r>
      <w:r w:rsidR="00CC617E" w:rsidRPr="00CC617E">
        <w:tab/>
      </w:r>
      <w:r>
        <w:t xml:space="preserve">            </w:t>
      </w:r>
      <w:r w:rsidR="00CC617E" w:rsidRPr="00CC617E">
        <w:t xml:space="preserve"> </w:t>
      </w:r>
      <w:r w:rsidR="0062026C">
        <w:t>44</w:t>
      </w:r>
    </w:p>
    <w:p w14:paraId="61476DCC" w14:textId="4FB8EA24" w:rsidR="00CC617E" w:rsidRPr="00CC617E" w:rsidRDefault="00950909" w:rsidP="00950909">
      <w:pPr>
        <w:spacing w:line="360" w:lineRule="auto"/>
        <w:ind w:right="-360"/>
        <w:jc w:val="both"/>
      </w:pPr>
      <w:r>
        <w:tab/>
        <w:t>4.1 Development of Virtual Database</w:t>
      </w:r>
      <w:r>
        <w:tab/>
      </w:r>
      <w:r>
        <w:tab/>
      </w:r>
      <w:r>
        <w:tab/>
      </w:r>
      <w:r>
        <w:tab/>
      </w:r>
      <w:r>
        <w:tab/>
      </w:r>
      <w:r>
        <w:tab/>
      </w:r>
      <w:r>
        <w:tab/>
      </w:r>
      <w:r w:rsidR="00CC617E" w:rsidRPr="00CC617E">
        <w:t xml:space="preserve"> </w:t>
      </w:r>
      <w:r w:rsidR="006E69D5">
        <w:t>4</w:t>
      </w:r>
      <w:r w:rsidR="0062026C">
        <w:t>4</w:t>
      </w:r>
    </w:p>
    <w:p w14:paraId="0C4C0E2B" w14:textId="574FBC0E" w:rsidR="00CC617E" w:rsidRPr="00CC617E" w:rsidRDefault="00950909" w:rsidP="00CC617E">
      <w:pPr>
        <w:spacing w:line="360" w:lineRule="auto"/>
        <w:ind w:right="-360"/>
        <w:jc w:val="both"/>
      </w:pPr>
      <w:r>
        <w:lastRenderedPageBreak/>
        <w:t>CHAPTER 5: Development of Classification Rules</w:t>
      </w:r>
      <w:r w:rsidR="00CC617E" w:rsidRPr="00CC617E">
        <w:tab/>
        <w:t xml:space="preserve"> </w:t>
      </w:r>
      <w:r>
        <w:t xml:space="preserve">                                                            </w:t>
      </w:r>
      <w:r w:rsidR="0062026C">
        <w:t>49</w:t>
      </w:r>
      <w:r w:rsidR="00CC617E" w:rsidRPr="00CC617E">
        <w:t xml:space="preserve">          </w:t>
      </w:r>
    </w:p>
    <w:p w14:paraId="5CC8400A" w14:textId="55AC0A62" w:rsidR="00CC617E" w:rsidRPr="00CC617E" w:rsidRDefault="00950909" w:rsidP="00CC617E">
      <w:pPr>
        <w:spacing w:line="360" w:lineRule="auto"/>
        <w:ind w:right="-360"/>
        <w:jc w:val="both"/>
      </w:pPr>
      <w:r>
        <w:tab/>
        <w:t xml:space="preserve">5.1 </w:t>
      </w:r>
      <w:r w:rsidR="00EA285C">
        <w:t>Alternative F</w:t>
      </w:r>
      <w:r>
        <w:t>eature Selection</w:t>
      </w:r>
      <w:r w:rsidR="00EA285C">
        <w:tab/>
      </w:r>
      <w:r w:rsidR="00EA285C">
        <w:tab/>
      </w:r>
      <w:r w:rsidR="00EA285C">
        <w:tab/>
      </w:r>
      <w:r w:rsidR="00EA285C">
        <w:tab/>
      </w:r>
      <w:r w:rsidR="00EA285C">
        <w:tab/>
      </w:r>
      <w:r w:rsidR="00EA285C">
        <w:tab/>
      </w:r>
      <w:r w:rsidR="00EA285C">
        <w:tab/>
      </w:r>
      <w:r w:rsidR="00CC617E" w:rsidRPr="00CC617E">
        <w:t xml:space="preserve"> </w:t>
      </w:r>
      <w:r w:rsidR="0062026C">
        <w:t>49</w:t>
      </w:r>
    </w:p>
    <w:p w14:paraId="094DB739" w14:textId="48A53751" w:rsidR="00CC617E" w:rsidRPr="00CC617E" w:rsidRDefault="00EA285C" w:rsidP="00CC617E">
      <w:pPr>
        <w:spacing w:line="360" w:lineRule="auto"/>
        <w:ind w:right="-360"/>
        <w:jc w:val="both"/>
      </w:pPr>
      <w:r>
        <w:tab/>
        <w:t>5.2 Results of Feature Selection</w:t>
      </w:r>
      <w:r w:rsidR="00CC617E" w:rsidRPr="00CC617E">
        <w:tab/>
      </w:r>
      <w:r w:rsidR="00CC617E" w:rsidRPr="00CC617E">
        <w:tab/>
      </w:r>
      <w:r w:rsidR="00CC617E" w:rsidRPr="00CC617E">
        <w:tab/>
      </w:r>
      <w:r w:rsidR="00CC617E" w:rsidRPr="00CC617E">
        <w:tab/>
      </w:r>
      <w:r w:rsidR="00CC617E" w:rsidRPr="00CC617E">
        <w:tab/>
      </w:r>
      <w:r w:rsidR="00CC617E" w:rsidRPr="00CC617E">
        <w:tab/>
      </w:r>
      <w:r>
        <w:t xml:space="preserve">            </w:t>
      </w:r>
      <w:r w:rsidR="00CC617E" w:rsidRPr="00CC617E">
        <w:t xml:space="preserve"> </w:t>
      </w:r>
      <w:r w:rsidR="0062026C">
        <w:t>50</w:t>
      </w:r>
    </w:p>
    <w:p w14:paraId="057AB54A" w14:textId="3514B9FD" w:rsidR="00CC617E" w:rsidRPr="00CC617E" w:rsidRDefault="00CC617E" w:rsidP="00CC617E">
      <w:pPr>
        <w:spacing w:line="360" w:lineRule="auto"/>
        <w:ind w:right="-360"/>
        <w:jc w:val="both"/>
      </w:pPr>
      <w:r w:rsidRPr="00CC617E">
        <w:tab/>
      </w:r>
      <w:r w:rsidR="00EA285C">
        <w:t>5.3 Heuristic and Exhaustive Search</w:t>
      </w:r>
      <w:r w:rsidRPr="00CC617E">
        <w:tab/>
      </w:r>
      <w:r w:rsidRPr="00CC617E">
        <w:tab/>
      </w:r>
      <w:r w:rsidRPr="00CC617E">
        <w:tab/>
      </w:r>
      <w:r w:rsidRPr="00CC617E">
        <w:tab/>
      </w:r>
      <w:r w:rsidRPr="00CC617E">
        <w:tab/>
      </w:r>
      <w:r w:rsidRPr="00CC617E">
        <w:tab/>
        <w:t xml:space="preserve"> </w:t>
      </w:r>
      <w:r w:rsidR="00EA285C">
        <w:t xml:space="preserve">            </w:t>
      </w:r>
      <w:r w:rsidR="0062026C">
        <w:t>51</w:t>
      </w:r>
    </w:p>
    <w:p w14:paraId="4F899878" w14:textId="047B258A" w:rsidR="00CC617E" w:rsidRPr="00CC617E" w:rsidRDefault="00EA285C" w:rsidP="00CC617E">
      <w:pPr>
        <w:spacing w:line="360" w:lineRule="auto"/>
        <w:ind w:right="-360"/>
        <w:jc w:val="both"/>
      </w:pPr>
      <w:r>
        <w:tab/>
        <w:t xml:space="preserve">5.4 </w:t>
      </w:r>
      <w:proofErr w:type="spellStart"/>
      <w:r>
        <w:t>Apriori</w:t>
      </w:r>
      <w:proofErr w:type="spellEnd"/>
      <w:r>
        <w:t xml:space="preserve"> Algorithm and the Methodology of class association rules</w:t>
      </w:r>
      <w:r w:rsidR="0062026C">
        <w:tab/>
      </w:r>
      <w:r w:rsidR="0062026C">
        <w:tab/>
        <w:t xml:space="preserve"> 52</w:t>
      </w:r>
    </w:p>
    <w:p w14:paraId="6CAB2376" w14:textId="76BC648B" w:rsidR="00CC617E" w:rsidRPr="00CC617E" w:rsidRDefault="00EA285C" w:rsidP="00CC617E">
      <w:pPr>
        <w:spacing w:line="360" w:lineRule="auto"/>
        <w:ind w:right="-360"/>
        <w:jc w:val="both"/>
      </w:pPr>
      <w:r>
        <w:tab/>
        <w:t>5.5 References</w:t>
      </w:r>
      <w:r w:rsidR="00CC617E" w:rsidRPr="00CC617E">
        <w:tab/>
      </w:r>
      <w:r w:rsidR="00CC617E" w:rsidRPr="00CC617E">
        <w:tab/>
      </w:r>
      <w:r w:rsidR="00CC617E" w:rsidRPr="00CC617E">
        <w:tab/>
      </w:r>
      <w:r w:rsidR="00CC617E" w:rsidRPr="00CC617E">
        <w:tab/>
      </w:r>
      <w:r w:rsidR="00CC617E" w:rsidRPr="00CC617E">
        <w:tab/>
      </w:r>
      <w:r w:rsidR="00CC617E" w:rsidRPr="00CC617E">
        <w:tab/>
      </w:r>
      <w:r w:rsidR="00CC617E" w:rsidRPr="00CC617E">
        <w:tab/>
      </w:r>
      <w:r w:rsidR="00CC617E" w:rsidRPr="00CC617E">
        <w:tab/>
      </w:r>
      <w:r w:rsidR="00CC617E" w:rsidRPr="00CC617E">
        <w:tab/>
        <w:t xml:space="preserve"> </w:t>
      </w:r>
      <w:r>
        <w:t xml:space="preserve">            </w:t>
      </w:r>
      <w:r w:rsidR="002E177C">
        <w:t>6</w:t>
      </w:r>
      <w:r w:rsidR="0062026C">
        <w:t>9</w:t>
      </w:r>
    </w:p>
    <w:p w14:paraId="0464BDC2" w14:textId="21D7001B" w:rsidR="00CC617E" w:rsidRPr="00CC617E" w:rsidRDefault="00EA285C" w:rsidP="00715D65">
      <w:r>
        <w:t>CHAPTER 6:</w:t>
      </w:r>
      <w:r w:rsidR="00CC617E" w:rsidRPr="00CC617E">
        <w:tab/>
        <w:t xml:space="preserve"> </w:t>
      </w:r>
      <w:r w:rsidR="002E177C">
        <w:t>C</w:t>
      </w:r>
      <w:r w:rsidR="00D92B62">
        <w:t>ONCLUSIONS</w:t>
      </w:r>
      <w:r w:rsidR="002E177C">
        <w:t xml:space="preserve">                                                                   </w:t>
      </w:r>
      <w:r w:rsidR="00D92B62">
        <w:t xml:space="preserve">                         </w:t>
      </w:r>
      <w:r w:rsidR="006968EF">
        <w:t>70</w:t>
      </w:r>
      <w:r w:rsidR="00CC617E" w:rsidRPr="00CC617E">
        <w:tab/>
      </w:r>
    </w:p>
    <w:p w14:paraId="27D07626" w14:textId="77777777" w:rsidR="00CC617E" w:rsidRPr="00CC617E" w:rsidRDefault="00CC617E" w:rsidP="00CC617E">
      <w:pPr>
        <w:spacing w:line="360" w:lineRule="auto"/>
        <w:jc w:val="center"/>
        <w:rPr>
          <w:b/>
        </w:rPr>
      </w:pPr>
    </w:p>
    <w:p w14:paraId="03514BE7" w14:textId="77777777" w:rsidR="00CC617E" w:rsidRPr="00CC617E" w:rsidRDefault="00CC617E" w:rsidP="00CC617E">
      <w:pPr>
        <w:spacing w:line="360" w:lineRule="auto"/>
        <w:jc w:val="center"/>
        <w:rPr>
          <w:b/>
        </w:rPr>
      </w:pPr>
    </w:p>
    <w:p w14:paraId="60D983F4" w14:textId="77777777" w:rsidR="00CC617E" w:rsidRPr="00CC617E" w:rsidRDefault="00CC617E" w:rsidP="00CC617E">
      <w:pPr>
        <w:spacing w:line="360" w:lineRule="auto"/>
        <w:jc w:val="center"/>
        <w:rPr>
          <w:b/>
        </w:rPr>
      </w:pPr>
    </w:p>
    <w:p w14:paraId="13A819D6" w14:textId="77777777" w:rsidR="00CC617E" w:rsidRPr="00CC617E" w:rsidRDefault="00CC617E" w:rsidP="00CC617E">
      <w:pPr>
        <w:spacing w:line="360" w:lineRule="auto"/>
        <w:jc w:val="center"/>
        <w:rPr>
          <w:b/>
        </w:rPr>
      </w:pPr>
    </w:p>
    <w:p w14:paraId="32F3EA54" w14:textId="77777777" w:rsidR="00CC617E" w:rsidRPr="00CC617E" w:rsidRDefault="00CC617E" w:rsidP="00CC617E">
      <w:pPr>
        <w:spacing w:line="360" w:lineRule="auto"/>
        <w:jc w:val="center"/>
        <w:rPr>
          <w:b/>
        </w:rPr>
      </w:pPr>
    </w:p>
    <w:p w14:paraId="52716C36" w14:textId="77777777" w:rsidR="00CC617E" w:rsidRPr="00CC617E" w:rsidRDefault="00CC617E" w:rsidP="00CC617E">
      <w:pPr>
        <w:spacing w:line="360" w:lineRule="auto"/>
        <w:jc w:val="center"/>
        <w:rPr>
          <w:b/>
        </w:rPr>
      </w:pPr>
    </w:p>
    <w:p w14:paraId="64512955" w14:textId="77777777" w:rsidR="00CC617E" w:rsidRPr="00CC617E" w:rsidRDefault="00CC617E" w:rsidP="00CC617E">
      <w:pPr>
        <w:spacing w:line="360" w:lineRule="auto"/>
        <w:jc w:val="center"/>
        <w:rPr>
          <w:b/>
        </w:rPr>
      </w:pPr>
    </w:p>
    <w:p w14:paraId="18AB9A4B" w14:textId="77777777" w:rsidR="00CC617E" w:rsidRPr="00CC617E" w:rsidRDefault="00CC617E" w:rsidP="00CC617E">
      <w:pPr>
        <w:spacing w:line="360" w:lineRule="auto"/>
        <w:jc w:val="center"/>
        <w:rPr>
          <w:b/>
        </w:rPr>
      </w:pPr>
    </w:p>
    <w:p w14:paraId="0A4ADEC1" w14:textId="77777777" w:rsidR="00CC617E" w:rsidRPr="00CC617E" w:rsidRDefault="00CC617E" w:rsidP="00CC617E">
      <w:pPr>
        <w:spacing w:line="360" w:lineRule="auto"/>
        <w:jc w:val="center"/>
        <w:rPr>
          <w:b/>
        </w:rPr>
      </w:pPr>
    </w:p>
    <w:p w14:paraId="75504BBB" w14:textId="77777777" w:rsidR="00CC617E" w:rsidRPr="00CC617E" w:rsidRDefault="00CC617E" w:rsidP="00CC617E">
      <w:pPr>
        <w:spacing w:line="360" w:lineRule="auto"/>
        <w:jc w:val="center"/>
        <w:rPr>
          <w:b/>
        </w:rPr>
      </w:pPr>
    </w:p>
    <w:p w14:paraId="247638ED" w14:textId="77777777" w:rsidR="00CC617E" w:rsidRPr="00CC617E" w:rsidRDefault="00CC617E" w:rsidP="00CC617E">
      <w:pPr>
        <w:spacing w:line="360" w:lineRule="auto"/>
        <w:jc w:val="center"/>
        <w:rPr>
          <w:b/>
        </w:rPr>
      </w:pPr>
    </w:p>
    <w:p w14:paraId="66729677" w14:textId="77777777" w:rsidR="00CC617E" w:rsidRDefault="00CC617E" w:rsidP="00C61949">
      <w:pPr>
        <w:spacing w:line="360" w:lineRule="auto"/>
        <w:rPr>
          <w:b/>
        </w:rPr>
      </w:pPr>
    </w:p>
    <w:p w14:paraId="5503402D" w14:textId="77777777" w:rsidR="00C61949" w:rsidRPr="00CC617E" w:rsidRDefault="00C61949" w:rsidP="00C61949">
      <w:pPr>
        <w:spacing w:line="360" w:lineRule="auto"/>
        <w:rPr>
          <w:b/>
        </w:rPr>
      </w:pPr>
    </w:p>
    <w:p w14:paraId="4484DF7D" w14:textId="77777777" w:rsidR="00D66ED5" w:rsidRDefault="00D66ED5" w:rsidP="0062026C">
      <w:pPr>
        <w:spacing w:line="360" w:lineRule="auto"/>
        <w:rPr>
          <w:b/>
        </w:rPr>
      </w:pPr>
    </w:p>
    <w:p w14:paraId="387E8BD0" w14:textId="77777777" w:rsidR="00CC617E" w:rsidRDefault="00CC617E" w:rsidP="00CC617E">
      <w:pPr>
        <w:spacing w:line="360" w:lineRule="auto"/>
        <w:jc w:val="center"/>
        <w:rPr>
          <w:b/>
        </w:rPr>
      </w:pPr>
      <w:r w:rsidRPr="00CC617E">
        <w:rPr>
          <w:b/>
        </w:rPr>
        <w:lastRenderedPageBreak/>
        <w:t>ACKNOWLEDGMENTS</w:t>
      </w:r>
    </w:p>
    <w:p w14:paraId="41270A4F" w14:textId="77777777" w:rsidR="0062026C" w:rsidRPr="00CC617E" w:rsidRDefault="0062026C" w:rsidP="00CC617E">
      <w:pPr>
        <w:spacing w:line="360" w:lineRule="auto"/>
        <w:jc w:val="center"/>
        <w:rPr>
          <w:b/>
        </w:rPr>
      </w:pPr>
    </w:p>
    <w:p w14:paraId="7DB8AD45" w14:textId="7F532438" w:rsidR="0045494B" w:rsidRDefault="00D5148C" w:rsidP="00324FA4">
      <w:pPr>
        <w:jc w:val="both"/>
      </w:pPr>
      <w:r>
        <w:t xml:space="preserve">I would like to express my gratitude to Dr. </w:t>
      </w:r>
      <w:proofErr w:type="spellStart"/>
      <w:r>
        <w:t>Sigurdur</w:t>
      </w:r>
      <w:proofErr w:type="spellEnd"/>
      <w:r>
        <w:t xml:space="preserve"> </w:t>
      </w:r>
      <w:proofErr w:type="spellStart"/>
      <w:r>
        <w:t>Olafsson</w:t>
      </w:r>
      <w:proofErr w:type="spellEnd"/>
      <w:r>
        <w:t xml:space="preserve"> for his constant support and patience. I am very grateful to him as he has always been there and helped me with my doubts and his useful insights. I am grateful to </w:t>
      </w:r>
      <w:r w:rsidR="0012161A">
        <w:t xml:space="preserve">Professor Krishna </w:t>
      </w:r>
      <w:proofErr w:type="spellStart"/>
      <w:r w:rsidR="0012161A">
        <w:t>Rajan</w:t>
      </w:r>
      <w:proofErr w:type="spellEnd"/>
      <w:r w:rsidR="0012161A">
        <w:t xml:space="preserve"> for letting me be a part of his research team and for giving me such a beautiful learning environment and for supporting me throughout. Under his guidance I have got an opportunity to understand the complexities of Material Science and freedom to apply what I have learnt in the field of Industrial Engineering</w:t>
      </w:r>
      <w:r w:rsidR="00A41065">
        <w:t xml:space="preserve">. </w:t>
      </w:r>
      <w:r w:rsidR="00CC617E" w:rsidRPr="00CC617E">
        <w:t>I would also like to t</w:t>
      </w:r>
      <w:r w:rsidR="00A41065">
        <w:t xml:space="preserve">hank my thesis committee member Dr. </w:t>
      </w:r>
      <w:r w:rsidR="006B5603">
        <w:t xml:space="preserve">Caroline </w:t>
      </w:r>
      <w:proofErr w:type="spellStart"/>
      <w:r w:rsidR="00A41065">
        <w:t>Krejci</w:t>
      </w:r>
      <w:proofErr w:type="spellEnd"/>
      <w:r w:rsidR="00A41065">
        <w:t xml:space="preserve"> for her time and patience. </w:t>
      </w:r>
    </w:p>
    <w:p w14:paraId="33A16FB5" w14:textId="77777777" w:rsidR="00D5148C" w:rsidRDefault="00D5148C" w:rsidP="00324FA4">
      <w:pPr>
        <w:jc w:val="both"/>
      </w:pPr>
    </w:p>
    <w:p w14:paraId="534733DE" w14:textId="2B5117BC" w:rsidR="00D5148C" w:rsidRDefault="00CC617E" w:rsidP="00324FA4">
      <w:pPr>
        <w:jc w:val="both"/>
      </w:pPr>
      <w:r w:rsidRPr="00CC617E">
        <w:t>I have been fortunate to have</w:t>
      </w:r>
      <w:r w:rsidR="0045494B">
        <w:t xml:space="preserve"> worked with such a talented research team</w:t>
      </w:r>
      <w:r w:rsidRPr="00CC617E">
        <w:t>.  I wou</w:t>
      </w:r>
      <w:r w:rsidR="00AA0FF3">
        <w:t>ld like to specifically mention Dr. Scott Broderick</w:t>
      </w:r>
      <w:r w:rsidR="0045494B">
        <w:t xml:space="preserve"> for his valuable guidance and for always being there and finding time to help clea</w:t>
      </w:r>
      <w:r w:rsidR="006B5603">
        <w:t>r my doubts. Without his help</w:t>
      </w:r>
      <w:r w:rsidRPr="00CC617E">
        <w:t xml:space="preserve"> and</w:t>
      </w:r>
      <w:r w:rsidR="006B5603">
        <w:t xml:space="preserve"> insightful</w:t>
      </w:r>
      <w:r w:rsidRPr="00CC617E">
        <w:t xml:space="preserve"> ide</w:t>
      </w:r>
      <w:r w:rsidR="0045494B">
        <w:t>as, my thesis would not have been possible</w:t>
      </w:r>
      <w:r w:rsidR="00D5148C">
        <w:t xml:space="preserve">. </w:t>
      </w:r>
    </w:p>
    <w:p w14:paraId="0AA4B3D9" w14:textId="77777777" w:rsidR="0045494B" w:rsidRDefault="00CC617E" w:rsidP="00324FA4">
      <w:pPr>
        <w:jc w:val="both"/>
      </w:pPr>
      <w:r w:rsidRPr="00CC617E">
        <w:t>I would also like to thank</w:t>
      </w:r>
      <w:r w:rsidR="00F32B63">
        <w:t xml:space="preserve"> my fellow group mates especially </w:t>
      </w:r>
      <w:proofErr w:type="spellStart"/>
      <w:r w:rsidR="00F32B63">
        <w:t>Rupa</w:t>
      </w:r>
      <w:proofErr w:type="spellEnd"/>
      <w:r w:rsidR="00F32B63">
        <w:t>, Kevin and Sri for their support and constant encouragement.</w:t>
      </w:r>
    </w:p>
    <w:p w14:paraId="6B944586" w14:textId="77777777" w:rsidR="00CC617E" w:rsidRPr="00CC617E" w:rsidRDefault="00CC617E" w:rsidP="00CC617E">
      <w:pPr>
        <w:spacing w:line="360" w:lineRule="auto"/>
        <w:jc w:val="both"/>
      </w:pPr>
      <w:r w:rsidRPr="00CC617E">
        <w:tab/>
      </w:r>
    </w:p>
    <w:p w14:paraId="323C20A3" w14:textId="77777777" w:rsidR="00CC617E" w:rsidRPr="00CC617E" w:rsidRDefault="00CC617E" w:rsidP="00CC617E">
      <w:pPr>
        <w:spacing w:line="360" w:lineRule="auto"/>
        <w:jc w:val="both"/>
      </w:pPr>
    </w:p>
    <w:p w14:paraId="05005B78" w14:textId="77777777" w:rsidR="004C534D" w:rsidRPr="00CC617E" w:rsidRDefault="00CC617E" w:rsidP="004C534D">
      <w:pPr>
        <w:spacing w:line="360" w:lineRule="auto"/>
        <w:jc w:val="center"/>
        <w:rPr>
          <w:b/>
        </w:rPr>
      </w:pPr>
      <w:r w:rsidRPr="00CC617E">
        <w:rPr>
          <w:b/>
        </w:rPr>
        <w:br w:type="page"/>
      </w:r>
      <w:r w:rsidR="004C534D" w:rsidRPr="00CC617E">
        <w:rPr>
          <w:b/>
        </w:rPr>
        <w:lastRenderedPageBreak/>
        <w:t>ABSTRACT</w:t>
      </w:r>
    </w:p>
    <w:p w14:paraId="79C1C842" w14:textId="17D84C9F" w:rsidR="004C534D" w:rsidRDefault="004C534D" w:rsidP="00B47F93">
      <w:pPr>
        <w:jc w:val="both"/>
      </w:pPr>
      <w:r>
        <w:t>The objective of this thesis is the targeted design of new wear resistant materials thr</w:t>
      </w:r>
      <w:r w:rsidR="00D5148C">
        <w:t>ough the development of analytic</w:t>
      </w:r>
      <w:r>
        <w:t xml:space="preserve"> frameworks.  The building of databases on wear data, whether through calculation or experiment, is a very time-consuming problem with high levels of data uncertainty.  For these reasons of small data size and high data uncertainty, the developm</w:t>
      </w:r>
      <w:r w:rsidR="00D5148C">
        <w:t>ent of a hybrid data analytic</w:t>
      </w:r>
      <w:r>
        <w:t xml:space="preserve"> framework for accelerating the selection of target materials is needed.  In this thesis, the focus is on binary ceramic compounds with the properties of interest as friction coefficient and hardness and with the objective being to minimize friction while improving the wear resistance.  These design requirements are generally inversely correlated, further requiring the data science framework </w:t>
      </w:r>
      <w:r w:rsidR="00472F31">
        <w:t>that is developed in this thesis</w:t>
      </w:r>
      <w:r>
        <w:t>.</w:t>
      </w:r>
    </w:p>
    <w:p w14:paraId="404DAE21" w14:textId="77777777" w:rsidR="00C3190B" w:rsidRDefault="00C3190B" w:rsidP="00B47F93">
      <w:pPr>
        <w:jc w:val="both"/>
      </w:pPr>
    </w:p>
    <w:p w14:paraId="1A2C78A0" w14:textId="7BFF75E5" w:rsidR="004C534D" w:rsidRDefault="004C534D" w:rsidP="00B47F93">
      <w:pPr>
        <w:jc w:val="both"/>
      </w:pPr>
      <w:r>
        <w:t xml:space="preserve">This thesis develops a new hybrid methodology of linking dimensionality reduction (principal component analysis) and association mining to aid in materials selection.  The novelty in this developed approach is the linking of multiple data mining methodologies into a single </w:t>
      </w:r>
      <w:r w:rsidR="00FF03B0">
        <w:t>framework, which</w:t>
      </w:r>
      <w:r>
        <w:t xml:space="preserve"> addresses issues such as physically-meaningful attribute selection, addressing data uncertainty, and identifying specific candidate materials when property trade-offs exist.  The result of this thesis is a hybrid methodology for material selection, which is used here for identifying new promising materials for wear resistant applications.</w:t>
      </w:r>
    </w:p>
    <w:p w14:paraId="371C544A" w14:textId="77777777" w:rsidR="004C534D" w:rsidRDefault="004C534D" w:rsidP="004C534D">
      <w:pPr>
        <w:spacing w:line="360" w:lineRule="auto"/>
        <w:jc w:val="both"/>
      </w:pPr>
      <w:r w:rsidRPr="00CC617E">
        <w:rPr>
          <w:b/>
        </w:rPr>
        <w:tab/>
      </w:r>
      <w:r w:rsidRPr="00CC617E">
        <w:t xml:space="preserve"> </w:t>
      </w:r>
    </w:p>
    <w:p w14:paraId="54DA5D45" w14:textId="77777777" w:rsidR="004C534D" w:rsidRDefault="004C534D" w:rsidP="004C534D">
      <w:pPr>
        <w:spacing w:line="360" w:lineRule="auto"/>
        <w:jc w:val="both"/>
      </w:pPr>
    </w:p>
    <w:p w14:paraId="5838F75B" w14:textId="77777777" w:rsidR="004C534D" w:rsidRDefault="004C534D" w:rsidP="004C534D">
      <w:pPr>
        <w:spacing w:line="360" w:lineRule="auto"/>
        <w:jc w:val="both"/>
      </w:pPr>
    </w:p>
    <w:p w14:paraId="1C764F5A" w14:textId="77777777" w:rsidR="004C534D" w:rsidRDefault="004C534D" w:rsidP="004C534D">
      <w:pPr>
        <w:spacing w:line="360" w:lineRule="auto"/>
        <w:jc w:val="both"/>
      </w:pPr>
    </w:p>
    <w:p w14:paraId="02F66931" w14:textId="77777777" w:rsidR="00CB2BAB" w:rsidRDefault="00CB2BAB" w:rsidP="004C534D">
      <w:pPr>
        <w:jc w:val="center"/>
        <w:sectPr w:rsidR="00CB2BAB" w:rsidSect="00EA285C">
          <w:headerReference w:type="even" r:id="rId8"/>
          <w:headerReference w:type="default" r:id="rId9"/>
          <w:headerReference w:type="first" r:id="rId10"/>
          <w:pgSz w:w="12240" w:h="15840" w:code="1"/>
          <w:pgMar w:top="1800" w:right="1440" w:bottom="1440" w:left="1800" w:header="720" w:footer="720" w:gutter="0"/>
          <w:pgNumType w:fmt="lowerRoman" w:start="1"/>
          <w:cols w:space="720"/>
          <w:titlePg/>
          <w:docGrid w:linePitch="360"/>
        </w:sectPr>
      </w:pPr>
    </w:p>
    <w:p w14:paraId="0E174A7D" w14:textId="7C7DD8E3" w:rsidR="004C534D" w:rsidRPr="00FF03B0" w:rsidRDefault="004C534D" w:rsidP="004C534D">
      <w:pPr>
        <w:jc w:val="center"/>
        <w:rPr>
          <w:b/>
        </w:rPr>
      </w:pPr>
      <w:r w:rsidRPr="00FF03B0">
        <w:rPr>
          <w:b/>
        </w:rPr>
        <w:lastRenderedPageBreak/>
        <w:t>CHAPTER 1</w:t>
      </w:r>
    </w:p>
    <w:p w14:paraId="2E915888" w14:textId="77777777" w:rsidR="004C534D" w:rsidRPr="00FF03B0" w:rsidRDefault="004C534D" w:rsidP="004C534D">
      <w:pPr>
        <w:jc w:val="center"/>
        <w:rPr>
          <w:b/>
        </w:rPr>
      </w:pPr>
      <w:r w:rsidRPr="00FF03B0">
        <w:rPr>
          <w:b/>
        </w:rPr>
        <w:t>INTRODUCTION</w:t>
      </w:r>
    </w:p>
    <w:p w14:paraId="18FE18F3" w14:textId="44C91573" w:rsidR="004C534D" w:rsidRDefault="004C534D" w:rsidP="004C534D">
      <w:pPr>
        <w:jc w:val="both"/>
      </w:pPr>
      <w:r>
        <w:t xml:space="preserve">A challenge in wear applications is the dual </w:t>
      </w:r>
      <w:r w:rsidR="00FF03B0">
        <w:t>requirements of low friction combined with high wear</w:t>
      </w:r>
      <w:r>
        <w:t xml:space="preserve"> resistance.  A particular application for wear resistant materials is as a coating for metals, with the coating typically being a ceramic material.  The difficulty however is in the time-consuming collection of wear data, whether through computation or through experiment.  This challenge has resulted in a small existing data, which results in design difficulty.  A further application of this class of wear resistant materials is for lubricants which are used to achieve low friction; example applications include in high temperature environments, where an improvement in the hardness of the material is required [1].</w:t>
      </w:r>
    </w:p>
    <w:p w14:paraId="670FD6F3" w14:textId="77777777" w:rsidR="004C534D" w:rsidRDefault="004C534D" w:rsidP="004C534D">
      <w:pPr>
        <w:jc w:val="both"/>
      </w:pPr>
    </w:p>
    <w:p w14:paraId="65B61CB7" w14:textId="77777777" w:rsidR="004C534D" w:rsidRPr="00E03C6A" w:rsidRDefault="004C534D" w:rsidP="004C534D">
      <w:pPr>
        <w:pStyle w:val="ListParagraph"/>
        <w:numPr>
          <w:ilvl w:val="1"/>
          <w:numId w:val="1"/>
        </w:numPr>
        <w:jc w:val="both"/>
        <w:rPr>
          <w:b/>
        </w:rPr>
      </w:pPr>
      <w:r w:rsidRPr="00E03C6A">
        <w:rPr>
          <w:b/>
        </w:rPr>
        <w:t>Objectives</w:t>
      </w:r>
      <w:r>
        <w:rPr>
          <w:b/>
        </w:rPr>
        <w:t xml:space="preserve"> and Novelty of Work</w:t>
      </w:r>
    </w:p>
    <w:p w14:paraId="16787CAA" w14:textId="76E56AAF" w:rsidR="004C534D" w:rsidRDefault="004C534D" w:rsidP="004C534D">
      <w:pPr>
        <w:jc w:val="both"/>
      </w:pPr>
      <w:r>
        <w:t xml:space="preserve">When a large data size exists, identifying the target region and property correlations is </w:t>
      </w:r>
      <w:r w:rsidR="00FF03B0">
        <w:t>straightforward</w:t>
      </w:r>
      <w:r>
        <w:t xml:space="preserve">.  However, when few data exist, identifying physically significant relationships to guide the selection of next material candidate is difficult.  This is especially problematic when the data collection on these candidate materials is time-consuming, as is the case here. Numerous data mining approaches exist for objectives ranging from dimensionality reduction, regression, uncertainty quantification, and defining associations; however, given the small data size solely using the approaches developed is not sufficient.  Rather, a hybrid </w:t>
      </w:r>
      <w:r w:rsidR="00FF03B0">
        <w:t>approach, which judiciously utilizes specific aspects of each technique,</w:t>
      </w:r>
      <w:r>
        <w:t xml:space="preserve"> is required.  This thesis develops such a hybrid approach by combining these various </w:t>
      </w:r>
      <w:r>
        <w:lastRenderedPageBreak/>
        <w:t xml:space="preserve">approaches into a new </w:t>
      </w:r>
      <w:r w:rsidR="00FF03B0">
        <w:t>methodology, which</w:t>
      </w:r>
      <w:r>
        <w:t xml:space="preserve"> starts from small data and poorly defined physics to the identification of design rules for accelerated material selection.  </w:t>
      </w:r>
    </w:p>
    <w:p w14:paraId="2753339E" w14:textId="19739C5B" w:rsidR="004C534D" w:rsidRDefault="004C534D" w:rsidP="004C534D">
      <w:pPr>
        <w:jc w:val="both"/>
      </w:pPr>
      <w:r>
        <w:t xml:space="preserve">A general correlation between hardness and friction coefficient exists (Fig. 1.1).  The property target is high hardness and low friction coefficient.  Moving into the targeted region will expand the use of these wear materials to high temperature applications.  </w:t>
      </w:r>
      <w:r w:rsidRPr="00CC617E">
        <w:t>In our study of</w:t>
      </w:r>
      <w:r>
        <w:t xml:space="preserve"> correlation amongst physical and engineering properties</w:t>
      </w:r>
      <w:r w:rsidRPr="00CC617E">
        <w:t>, we take advantage of the ability of data mining methods to</w:t>
      </w:r>
      <w:r>
        <w:t xml:space="preserve"> screen the properties of different materials when the related data points are small in comparison to independent variables</w:t>
      </w:r>
      <w:r w:rsidRPr="00CC617E">
        <w:t xml:space="preserve">. The impact of this work includes the development of </w:t>
      </w:r>
      <w:r>
        <w:t xml:space="preserve">classification rules and prediction models </w:t>
      </w:r>
      <w:r w:rsidRPr="00CC617E">
        <w:t xml:space="preserve">for developing reduced order models. </w:t>
      </w:r>
      <w:r>
        <w:t>In other words</w:t>
      </w:r>
      <w:r w:rsidRPr="00CC617E">
        <w:t xml:space="preserve"> these </w:t>
      </w:r>
      <w:r w:rsidR="00FF03B0" w:rsidRPr="00CC617E">
        <w:t>informatics-based</w:t>
      </w:r>
      <w:r w:rsidRPr="00CC617E">
        <w:t xml:space="preserve"> techniques </w:t>
      </w:r>
      <w:r>
        <w:t xml:space="preserve">can be used </w:t>
      </w:r>
      <w:r w:rsidRPr="00CC617E">
        <w:t xml:space="preserve">to serve as a means for estimating parameters when data for such calculations are not available.  </w:t>
      </w:r>
    </w:p>
    <w:p w14:paraId="74056593" w14:textId="43724B9B" w:rsidR="00FF03B0" w:rsidRDefault="004C534D" w:rsidP="00FF03B0">
      <w:pPr>
        <w:rPr>
          <w:noProof/>
        </w:rPr>
      </w:pPr>
      <w:r w:rsidRPr="00CC617E">
        <w:t xml:space="preserve">Using </w:t>
      </w:r>
      <w:r>
        <w:t xml:space="preserve">principal component analysis (PCA), partial least square (PLS) regression, Correlation based feature selection (CFS) subset evaluation method and classification </w:t>
      </w:r>
      <w:proofErr w:type="spellStart"/>
      <w:r>
        <w:t>apriori</w:t>
      </w:r>
      <w:proofErr w:type="spellEnd"/>
      <w:r>
        <w:t xml:space="preserve"> algorithm we have derived a method to examine a dataset which has very less data points in comparison to independent variables. These various approaches are discussed in the next section.  By piecing different data mining techniques together we have made an attempt to understand the physics behind what makes a material harder and allows it to have less friction at the same time. This work has similar objectives to other </w:t>
      </w:r>
      <w:r w:rsidR="00FF03B0">
        <w:t>approaches, which</w:t>
      </w:r>
      <w:r>
        <w:t xml:space="preserve"> try to identify trends between material descriptors and properties [</w:t>
      </w:r>
      <w:r>
        <w:rPr>
          <w:color w:val="000000" w:themeColor="text1"/>
        </w:rPr>
        <w:t>18</w:t>
      </w:r>
      <w:proofErr w:type="gramStart"/>
      <w:r>
        <w:rPr>
          <w:color w:val="000000" w:themeColor="text1"/>
        </w:rPr>
        <w:t>,19</w:t>
      </w:r>
      <w:proofErr w:type="gramEnd"/>
      <w:r>
        <w:rPr>
          <w:color w:val="000000" w:themeColor="text1"/>
        </w:rPr>
        <w:t xml:space="preserve">].  However, in those works, identifying the key attributes and identifying trends in the data leads only to the empirical mapping of known data.  The novelty contributed by the </w:t>
      </w:r>
      <w:r>
        <w:rPr>
          <w:color w:val="000000" w:themeColor="text1"/>
        </w:rPr>
        <w:lastRenderedPageBreak/>
        <w:t xml:space="preserve">approach developed here is that by integrating these aspects with predictive and associative algorithms, we convert these mappings into a   selection map encompassing </w:t>
      </w:r>
      <w:r w:rsidR="00B35CC1" w:rsidRPr="00B35CC1">
        <w:rPr>
          <w:noProof/>
        </w:rPr>
        <mc:AlternateContent>
          <mc:Choice Requires="wps">
            <w:drawing>
              <wp:anchor distT="0" distB="0" distL="114300" distR="114300" simplePos="0" relativeHeight="251661312" behindDoc="0" locked="0" layoutInCell="1" allowOverlap="1" wp14:anchorId="1FF25111" wp14:editId="0EDAA06B">
                <wp:simplePos x="0" y="0"/>
                <wp:positionH relativeFrom="column">
                  <wp:posOffset>342900</wp:posOffset>
                </wp:positionH>
                <wp:positionV relativeFrom="paragraph">
                  <wp:posOffset>727075</wp:posOffset>
                </wp:positionV>
                <wp:extent cx="4830686" cy="3097237"/>
                <wp:effectExtent l="19050" t="19050" r="27305" b="27305"/>
                <wp:wrapNone/>
                <wp:docPr id="55" name="Straight Connector 10"/>
                <wp:cNvGraphicFramePr/>
                <a:graphic xmlns:a="http://schemas.openxmlformats.org/drawingml/2006/main">
                  <a:graphicData uri="http://schemas.microsoft.com/office/word/2010/wordprocessingShape">
                    <wps:wsp>
                      <wps:cNvCnPr/>
                      <wps:spPr>
                        <a:xfrm flipV="1">
                          <a:off x="0" y="0"/>
                          <a:ext cx="4830686" cy="3097237"/>
                        </a:xfrm>
                        <a:prstGeom prst="line">
                          <a:avLst/>
                        </a:prstGeom>
                        <a:ln w="28575">
                          <a:solidFill>
                            <a:schemeClr val="tx2"/>
                          </a:solidFill>
                          <a:prstDash val="dash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3BED24" id="Straight Connector 10"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27pt,57.25pt" to="407.35pt,30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" strokecolor="#1f497d [3215]" strokeweight="2.25pt">
                <v:stroke dashstyle="dashDot"/>
              </v:line>
            </w:pict>
          </mc:Fallback>
        </mc:AlternateContent>
      </w:r>
      <w:r>
        <w:rPr>
          <w:color w:val="000000" w:themeColor="text1"/>
        </w:rPr>
        <w:t>unknown materials as well, thereby</w:t>
      </w:r>
      <w:r w:rsidR="00B47F93">
        <w:rPr>
          <w:color w:val="000000" w:themeColor="text1"/>
        </w:rPr>
        <w:t xml:space="preserve"> defining the target candidates.</w:t>
      </w:r>
      <w:r w:rsidR="00FF03B0" w:rsidRPr="00FF03B0">
        <w:rPr>
          <w:noProof/>
        </w:rPr>
        <w:t xml:space="preserve"> </w:t>
      </w:r>
      <w:r w:rsidR="00B35CC1" w:rsidRPr="00B35CC1">
        <w:rPr>
          <w:noProof/>
        </w:rPr>
        <mc:AlternateContent>
          <mc:Choice Requires="wps">
            <w:drawing>
              <wp:anchor distT="0" distB="0" distL="114300" distR="114300" simplePos="0" relativeHeight="251663360" behindDoc="0" locked="0" layoutInCell="1" allowOverlap="1" wp14:anchorId="421751D7" wp14:editId="6C957DA4">
                <wp:simplePos x="0" y="0"/>
                <wp:positionH relativeFrom="column">
                  <wp:posOffset>-1717358</wp:posOffset>
                </wp:positionH>
                <wp:positionV relativeFrom="paragraph">
                  <wp:posOffset>2604135</wp:posOffset>
                </wp:positionV>
                <wp:extent cx="3147060" cy="295910"/>
                <wp:effectExtent l="0" t="0" r="0" b="0"/>
                <wp:wrapNone/>
                <wp:docPr id="193" name="TextBox 15"/>
                <wp:cNvGraphicFramePr/>
                <a:graphic xmlns:a="http://schemas.openxmlformats.org/drawingml/2006/main">
                  <a:graphicData uri="http://schemas.microsoft.com/office/word/2010/wordprocessingShape">
                    <wps:wsp>
                      <wps:cNvSpPr txBox="1"/>
                      <wps:spPr>
                        <a:xfrm rot="16200000">
                          <a:off x="0" y="0"/>
                          <a:ext cx="3147060" cy="295910"/>
                        </a:xfrm>
                        <a:prstGeom prst="rect">
                          <a:avLst/>
                        </a:prstGeom>
                        <a:noFill/>
                      </wps:spPr>
                      <wps:txbx>
                        <w:txbxContent>
                          <w:p w14:paraId="4017CF85" w14:textId="77777777" w:rsidR="0062026C" w:rsidRDefault="0062026C" w:rsidP="00B35CC1">
                            <w:pPr>
                              <w:pStyle w:val="NormalWeb"/>
                              <w:spacing w:before="0" w:beforeAutospacing="0" w:after="0" w:afterAutospacing="0"/>
                              <w:jc w:val="center"/>
                            </w:pPr>
                            <w:r>
                              <w:rPr>
                                <w:rFonts w:ascii="Arial" w:hAnsi="Arial" w:cs="Arial"/>
                                <w:b/>
                                <w:bCs/>
                                <w:color w:val="000000" w:themeColor="text1"/>
                                <w:kern w:val="24"/>
                                <w:sz w:val="28"/>
                                <w:szCs w:val="28"/>
                              </w:rPr>
                              <w:t>Hardness</w:t>
                            </w:r>
                          </w:p>
                        </w:txbxContent>
                      </wps:txbx>
                      <wps:bodyPr wrap="square" rtlCol="0">
                        <a:spAutoFit/>
                      </wps:bodyPr>
                    </wps:wsp>
                  </a:graphicData>
                </a:graphic>
              </wp:anchor>
            </w:drawing>
          </mc:Choice>
          <mc:Fallback>
            <w:pict>
              <v:shapetype w14:anchorId="421751D7" id="_x0000_t202" coordsize="21600,21600" o:spt="202" path="m,l,21600r21600,l21600,xe">
                <v:stroke joinstyle="miter"/>
                <v:path gradientshapeok="t" o:connecttype="rect"/>
              </v:shapetype>
              <v:shape id="TextBox 15" o:spid="_x0000_s1026" type="#_x0000_t202" style="position:absolute;margin-left:-135.25pt;margin-top:205.05pt;width:247.8pt;height:23.3pt;rotation:-90;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" filled="f" stroked="f">
                <v:textbox style="mso-fit-shape-to-text:t">
                  <w:txbxContent>
                    <w:p w14:paraId="4017CF85" w14:textId="77777777" w:rsidR="0062026C" w:rsidRDefault="0062026C" w:rsidP="00B35CC1">
                      <w:pPr>
                        <w:pStyle w:val="NormalWeb"/>
                        <w:spacing w:before="0" w:beforeAutospacing="0" w:after="0" w:afterAutospacing="0"/>
                        <w:jc w:val="center"/>
                      </w:pPr>
                      <w:r>
                        <w:rPr>
                          <w:rFonts w:ascii="Arial" w:hAnsi="Arial" w:cs="Arial"/>
                          <w:b/>
                          <w:bCs/>
                          <w:color w:val="000000" w:themeColor="text1"/>
                          <w:kern w:val="24"/>
                          <w:sz w:val="28"/>
                          <w:szCs w:val="28"/>
                        </w:rPr>
                        <w:t>Hardness</w:t>
                      </w:r>
                    </w:p>
                  </w:txbxContent>
                </v:textbox>
              </v:shape>
            </w:pict>
          </mc:Fallback>
        </mc:AlternateContent>
      </w:r>
      <w:r w:rsidR="00B35CC1" w:rsidRPr="00B35CC1">
        <w:rPr>
          <w:noProof/>
        </w:rPr>
        <mc:AlternateContent>
          <mc:Choice Requires="wps">
            <w:drawing>
              <wp:anchor distT="0" distB="0" distL="114300" distR="114300" simplePos="0" relativeHeight="251665408" behindDoc="0" locked="0" layoutInCell="1" allowOverlap="1" wp14:anchorId="607C5BDB" wp14:editId="12CB454A">
                <wp:simplePos x="0" y="0"/>
                <wp:positionH relativeFrom="column">
                  <wp:posOffset>0</wp:posOffset>
                </wp:positionH>
                <wp:positionV relativeFrom="paragraph">
                  <wp:posOffset>4299585</wp:posOffset>
                </wp:positionV>
                <wp:extent cx="5241290" cy="295910"/>
                <wp:effectExtent l="0" t="0" r="0" b="0"/>
                <wp:wrapNone/>
                <wp:docPr id="194" name="TextBox 16"/>
                <wp:cNvGraphicFramePr/>
                <a:graphic xmlns:a="http://schemas.openxmlformats.org/drawingml/2006/main">
                  <a:graphicData uri="http://schemas.microsoft.com/office/word/2010/wordprocessingShape">
                    <wps:wsp>
                      <wps:cNvSpPr txBox="1"/>
                      <wps:spPr>
                        <a:xfrm>
                          <a:off x="0" y="0"/>
                          <a:ext cx="5241290" cy="295910"/>
                        </a:xfrm>
                        <a:prstGeom prst="rect">
                          <a:avLst/>
                        </a:prstGeom>
                        <a:noFill/>
                      </wps:spPr>
                      <wps:txbx>
                        <w:txbxContent>
                          <w:p w14:paraId="729606C5" w14:textId="77777777" w:rsidR="0062026C" w:rsidRDefault="0062026C" w:rsidP="00B35CC1">
                            <w:pPr>
                              <w:pStyle w:val="NormalWeb"/>
                              <w:spacing w:before="0" w:beforeAutospacing="0" w:after="0" w:afterAutospacing="0"/>
                              <w:jc w:val="center"/>
                            </w:pPr>
                            <w:r>
                              <w:rPr>
                                <w:rFonts w:ascii="Arial" w:hAnsi="Arial" w:cs="Arial"/>
                                <w:b/>
                                <w:bCs/>
                                <w:color w:val="000000" w:themeColor="text1"/>
                                <w:kern w:val="24"/>
                                <w:sz w:val="28"/>
                                <w:szCs w:val="28"/>
                              </w:rPr>
                              <w:t>Friction Coefficient</w:t>
                            </w:r>
                          </w:p>
                        </w:txbxContent>
                      </wps:txbx>
                      <wps:bodyPr wrap="square" rtlCol="0">
                        <a:spAutoFit/>
                      </wps:bodyPr>
                    </wps:wsp>
                  </a:graphicData>
                </a:graphic>
              </wp:anchor>
            </w:drawing>
          </mc:Choice>
          <mc:Fallback>
            <w:pict>
              <v:shape w14:anchorId="607C5BDB" id="TextBox 16" o:spid="_x0000_s1027" type="#_x0000_t202" style="position:absolute;margin-left:0;margin-top:338.55pt;width:412.7pt;height:23.3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" filled="f" stroked="f">
                <v:textbox style="mso-fit-shape-to-text:t">
                  <w:txbxContent>
                    <w:p w14:paraId="729606C5" w14:textId="77777777" w:rsidR="0062026C" w:rsidRDefault="0062026C" w:rsidP="00B35CC1">
                      <w:pPr>
                        <w:pStyle w:val="NormalWeb"/>
                        <w:spacing w:before="0" w:beforeAutospacing="0" w:after="0" w:afterAutospacing="0"/>
                        <w:jc w:val="center"/>
                      </w:pPr>
                      <w:r>
                        <w:rPr>
                          <w:rFonts w:ascii="Arial" w:hAnsi="Arial" w:cs="Arial"/>
                          <w:b/>
                          <w:bCs/>
                          <w:color w:val="000000" w:themeColor="text1"/>
                          <w:kern w:val="24"/>
                          <w:sz w:val="28"/>
                          <w:szCs w:val="28"/>
                        </w:rPr>
                        <w:t>Friction Coefficient</w:t>
                      </w:r>
                    </w:p>
                  </w:txbxContent>
                </v:textbox>
              </v:shape>
            </w:pict>
          </mc:Fallback>
        </mc:AlternateContent>
      </w:r>
      <w:r w:rsidR="00B35CC1" w:rsidRPr="00B35CC1">
        <w:rPr>
          <w:noProof/>
        </w:rPr>
        <w:drawing>
          <wp:inline distT="0" distB="0" distL="0" distR="0" wp14:anchorId="4F00969F" wp14:editId="6A7F96AE">
            <wp:extent cx="5486400" cy="3374390"/>
            <wp:effectExtent l="0" t="0" r="0" b="0"/>
            <wp:docPr id="54" name="Chart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CC4D0C3" w14:textId="657F50F4" w:rsidR="00FF03B0" w:rsidRDefault="00FF03B0" w:rsidP="00FF03B0">
      <w:pPr>
        <w:rPr>
          <w:noProof/>
        </w:rPr>
      </w:pPr>
    </w:p>
    <w:p w14:paraId="251AE72B" w14:textId="1185BC5A" w:rsidR="00FF03B0" w:rsidRDefault="00FF03B0" w:rsidP="00FF03B0">
      <w:pPr>
        <w:jc w:val="both"/>
      </w:pPr>
      <w:r>
        <w:rPr>
          <w:b/>
        </w:rPr>
        <w:t>F</w:t>
      </w:r>
      <w:r w:rsidRPr="00B47F93">
        <w:rPr>
          <w:b/>
        </w:rPr>
        <w:t>igure 1.1</w:t>
      </w:r>
      <w:r>
        <w:t xml:space="preserve"> The relationship between hardness and friction coefficient.  The objective is to increase hardness and decrease friction coefficient, although a boundary in the design of these materials is present in the existing data.  </w:t>
      </w:r>
    </w:p>
    <w:p w14:paraId="1E518C0E" w14:textId="77777777" w:rsidR="00FF03B0" w:rsidRDefault="00FF03B0" w:rsidP="00FF03B0">
      <w:pPr>
        <w:jc w:val="both"/>
      </w:pPr>
    </w:p>
    <w:p w14:paraId="7ED5BA17" w14:textId="227D3482" w:rsidR="004C534D" w:rsidRDefault="00FF03B0" w:rsidP="004C534D">
      <w:pPr>
        <w:jc w:val="both"/>
      </w:pPr>
      <w:r>
        <w:t>This</w:t>
      </w:r>
      <w:r w:rsidRPr="00E03C6A">
        <w:t xml:space="preserve"> research </w:t>
      </w:r>
      <w:r>
        <w:t xml:space="preserve">aids in </w:t>
      </w:r>
      <w:r w:rsidRPr="00E03C6A">
        <w:t>understand</w:t>
      </w:r>
      <w:r>
        <w:t>ing</w:t>
      </w:r>
      <w:r w:rsidRPr="00E03C6A">
        <w:t xml:space="preserve"> how independent variables contr</w:t>
      </w:r>
      <w:r>
        <w:t>ibute to the prediction of the engineering p</w:t>
      </w:r>
      <w:r w:rsidRPr="00E03C6A">
        <w:t>roperties</w:t>
      </w:r>
      <w:r>
        <w:t>, particularly when the data is small and sparse with high levels of uncertainty</w:t>
      </w:r>
      <w:r w:rsidRPr="00E03C6A">
        <w:t xml:space="preserve">. </w:t>
      </w:r>
      <w:r>
        <w:t>D</w:t>
      </w:r>
      <w:r w:rsidRPr="00E03C6A">
        <w:t>ifferent methodologies on attribute selection</w:t>
      </w:r>
      <w:r>
        <w:t>, and particularly understanding each aspect of these methodologies, ar</w:t>
      </w:r>
      <w:r w:rsidRPr="00E03C6A">
        <w:t xml:space="preserve">e explored </w:t>
      </w:r>
      <w:r>
        <w:t>and</w:t>
      </w:r>
      <w:r w:rsidRPr="00E03C6A">
        <w:t xml:space="preserve"> </w:t>
      </w:r>
      <w:r>
        <w:t xml:space="preserve">linked to predictive </w:t>
      </w:r>
      <w:r>
        <w:lastRenderedPageBreak/>
        <w:t>approaches for developing a quantitative structure-p</w:t>
      </w:r>
      <w:r w:rsidRPr="00E03C6A">
        <w:t xml:space="preserve">roperty </w:t>
      </w:r>
      <w:r>
        <w:t>r</w:t>
      </w:r>
      <w:r w:rsidRPr="00E03C6A">
        <w:t xml:space="preserve">elationship </w:t>
      </w:r>
      <w:r>
        <w:t>(QSPR)</w:t>
      </w:r>
      <w:r w:rsidRPr="00E03C6A">
        <w:t xml:space="preserve"> and </w:t>
      </w:r>
      <w:r>
        <w:t>developing</w:t>
      </w:r>
      <w:r w:rsidRPr="00E03C6A">
        <w:t xml:space="preserve"> a </w:t>
      </w:r>
      <w:r>
        <w:t>“</w:t>
      </w:r>
      <w:r w:rsidRPr="00E03C6A">
        <w:t>virtual</w:t>
      </w:r>
      <w:r>
        <w:t>”</w:t>
      </w:r>
      <w:r w:rsidRPr="00E03C6A">
        <w:t xml:space="preserve"> material library. This virtual library was developed from the </w:t>
      </w:r>
      <w:r>
        <w:t>small knowledge base</w:t>
      </w:r>
      <w:r w:rsidRPr="00E03C6A">
        <w:t xml:space="preserve">. </w:t>
      </w:r>
      <w:r>
        <w:t>The hybrid informatics approach results in increasing by four times the knowledge base.</w:t>
      </w:r>
      <w:r w:rsidRPr="00E03C6A">
        <w:t xml:space="preserve"> </w:t>
      </w:r>
      <w:r w:rsidRPr="00D51A53">
        <w:t>This thesis also focuses upon comparing differ</w:t>
      </w:r>
      <w:r>
        <w:t>ent data mining techniques and</w:t>
      </w:r>
      <w:r w:rsidRPr="00D51A53">
        <w:t xml:space="preserve"> to address </w:t>
      </w:r>
      <w:r>
        <w:t>issues such as over fitting, robustness, and uncertainty</w:t>
      </w:r>
      <w:r w:rsidR="004636FB">
        <w:t>. Approaches in analytic tools</w:t>
      </w:r>
      <w:r>
        <w:t xml:space="preserve"> and association mining are then further utilized and integrated with this new approach for selecting the best candidates when an explosion in data size occurs.</w:t>
      </w:r>
    </w:p>
    <w:p w14:paraId="4D2EA53C" w14:textId="77777777" w:rsidR="00FF03B0" w:rsidRPr="00FF03B0" w:rsidRDefault="00FF03B0" w:rsidP="004C534D">
      <w:pPr>
        <w:jc w:val="both"/>
      </w:pPr>
    </w:p>
    <w:p w14:paraId="68511052" w14:textId="77777777" w:rsidR="004C534D" w:rsidRDefault="004C534D" w:rsidP="004C534D">
      <w:pPr>
        <w:jc w:val="both"/>
        <w:rPr>
          <w:b/>
          <w:color w:val="000000" w:themeColor="text1"/>
        </w:rPr>
      </w:pPr>
      <w:r w:rsidRPr="00E03C6A">
        <w:rPr>
          <w:b/>
          <w:color w:val="000000" w:themeColor="text1"/>
        </w:rPr>
        <w:t>1.2 Data Mining</w:t>
      </w:r>
    </w:p>
    <w:p w14:paraId="08EBFF52" w14:textId="77777777" w:rsidR="004C534D" w:rsidRDefault="004C534D" w:rsidP="004C534D">
      <w:pPr>
        <w:jc w:val="both"/>
        <w:rPr>
          <w:color w:val="000000" w:themeColor="text1"/>
        </w:rPr>
      </w:pPr>
      <w:r>
        <w:rPr>
          <w:color w:val="000000" w:themeColor="text1"/>
        </w:rPr>
        <w:t xml:space="preserve">        This thesis explored and applied multiple data mining techniques, with aspects of the following primarily utilized: principal component analysis (PCA), partial least squares (PLS), CFS subset evaluation and </w:t>
      </w:r>
      <w:r w:rsidRPr="00EE0667">
        <w:rPr>
          <w:i/>
          <w:color w:val="000000" w:themeColor="text1"/>
        </w:rPr>
        <w:t>a priori</w:t>
      </w:r>
      <w:r>
        <w:rPr>
          <w:color w:val="000000" w:themeColor="text1"/>
        </w:rPr>
        <w:t xml:space="preserve"> classification using Class Association Rules (CARs). Future work will use qualitative decision analysis methods to identify the compounds with desired balance of the properties of wear resistance defined by the classification rules. The two properties of friction coefficient and hardness are considered in this thesis but an approach to how this can be applied to more than two properties is also addressed.</w:t>
      </w:r>
    </w:p>
    <w:p w14:paraId="60AEA4FC" w14:textId="77777777" w:rsidR="004C534D" w:rsidRDefault="004C534D" w:rsidP="004C534D">
      <w:pPr>
        <w:jc w:val="both"/>
        <w:rPr>
          <w:color w:val="000000" w:themeColor="text1"/>
        </w:rPr>
      </w:pPr>
    </w:p>
    <w:p w14:paraId="26FC3A3B" w14:textId="77777777" w:rsidR="004C534D" w:rsidRDefault="004C534D" w:rsidP="004C534D">
      <w:pPr>
        <w:jc w:val="both"/>
        <w:rPr>
          <w:color w:val="000000" w:themeColor="text1"/>
        </w:rPr>
      </w:pPr>
      <w:r>
        <w:rPr>
          <w:color w:val="000000" w:themeColor="text1"/>
        </w:rPr>
        <w:t xml:space="preserve">PCA [2-6] is a projection technique for handling multi variable data that consists of interrelated variables. It inherently decomposes the covariance (or correlation) matrix by calculating the eigenvalues and eigenvectors of the matrix. This decomposition helps in reduction of information dimensionality. As we are selecting only important attributes </w:t>
      </w:r>
      <w:r>
        <w:rPr>
          <w:color w:val="000000" w:themeColor="text1"/>
        </w:rPr>
        <w:lastRenderedPageBreak/>
        <w:t>through this method, irrelevant and some relevant information is lost but at the same time this method does makes sure to minimize the loss of information and maximize the variance of the linear combination of the variables and uncorrelated axes leading to the transformation (</w:t>
      </w:r>
      <w:proofErr w:type="spellStart"/>
      <w:r>
        <w:rPr>
          <w:color w:val="000000" w:themeColor="text1"/>
        </w:rPr>
        <w:t>i.e</w:t>
      </w:r>
      <w:proofErr w:type="spellEnd"/>
      <w:r>
        <w:rPr>
          <w:color w:val="000000" w:themeColor="text1"/>
        </w:rPr>
        <w:t xml:space="preserve"> rotation) of the original coordinate system. The constructed axes, referred to as principal components (PCs) correspond with eigenvectors of the original data covariance matrix and are orthogonal to each other. They consist of loadings, which are the weights for each original variable and scores containing information of original samples in a rotated coordinate system. Although the number of PCs equals the number of dimensions of the original data, a few PCs are usually sufficient to capture the major information from the data defining the system. PCA is a powerful tool for understanding the underlying physics within materials science problems and has been used to address materials science issues for a variety of reasons and materials [7-11].</w:t>
      </w:r>
    </w:p>
    <w:p w14:paraId="3552A561" w14:textId="77777777" w:rsidR="004C534D" w:rsidRDefault="004C534D" w:rsidP="004C534D">
      <w:pPr>
        <w:jc w:val="both"/>
        <w:rPr>
          <w:color w:val="000000" w:themeColor="text1"/>
        </w:rPr>
      </w:pPr>
      <w:r>
        <w:rPr>
          <w:color w:val="000000" w:themeColor="text1"/>
        </w:rPr>
        <w:t xml:space="preserve">PLS [12-17] is used to make the QSPR model for the given data. PLS has an advantage over typical linear regression techniques of handling co linearity among properties and missing data. As PCA is an analysis for one data matrix. Multivariate regression is for correlating the information in one data matrix to the information in another matrix. PLS is one way to do multivariate regression. Typically one matrix is a cheap measurement of some sort and the other matrix with which we are correlating it can be either very expensive, difficult to measure or time consuming. So this method is used to predict the expensive matrix with the help of the cheap one. Like PCA, in PLS the data is converted to a data matrix with </w:t>
      </w:r>
      <w:proofErr w:type="spellStart"/>
      <w:r>
        <w:rPr>
          <w:color w:val="000000" w:themeColor="text1"/>
        </w:rPr>
        <w:t>orthogonalized</w:t>
      </w:r>
      <w:proofErr w:type="spellEnd"/>
      <w:r>
        <w:rPr>
          <w:color w:val="000000" w:themeColor="text1"/>
        </w:rPr>
        <w:t xml:space="preserve"> vectors. The relationship discovered in the dataset (training data) can then be applied to a test dataset based on the differences in known properties appearing in both the training and the test sets. The accuracy of prediction model </w:t>
      </w:r>
      <w:r>
        <w:rPr>
          <w:color w:val="000000" w:themeColor="text1"/>
        </w:rPr>
        <w:lastRenderedPageBreak/>
        <w:t>improves with increasing number of conditions and responses, and thus all predictions shown in this paper can improve with large dataset including more systems and more properties/parameters [2].</w:t>
      </w:r>
    </w:p>
    <w:p w14:paraId="3E9F39B4" w14:textId="77777777" w:rsidR="004C534D" w:rsidRDefault="004C534D" w:rsidP="004C534D">
      <w:pPr>
        <w:jc w:val="both"/>
        <w:rPr>
          <w:color w:val="000000" w:themeColor="text1"/>
        </w:rPr>
      </w:pPr>
      <w:r>
        <w:rPr>
          <w:color w:val="000000" w:themeColor="text1"/>
        </w:rPr>
        <w:t xml:space="preserve">CFS subset evaluation is another method of attribute selection. </w:t>
      </w:r>
      <w:r w:rsidRPr="00212325">
        <w:rPr>
          <w:color w:val="000000" w:themeColor="text1"/>
        </w:rPr>
        <w:t>It evaluates the worth of a subset of attributes by considering the individual predictive ability of each feature along with the degree of redundancy between them. Also exhaustive search was done for this evaluation, as it performs an exhaustive search through the space of attribute subsets starting from the empty set of attributes and reports the best subset found.</w:t>
      </w:r>
      <w:r>
        <w:rPr>
          <w:color w:val="000000" w:themeColor="text1"/>
        </w:rPr>
        <w:t xml:space="preserve"> Then classification of the reduced dataset was performed with the help of </w:t>
      </w:r>
      <w:proofErr w:type="spellStart"/>
      <w:r>
        <w:rPr>
          <w:color w:val="000000" w:themeColor="text1"/>
        </w:rPr>
        <w:t>apriori</w:t>
      </w:r>
      <w:proofErr w:type="spellEnd"/>
      <w:r>
        <w:rPr>
          <w:color w:val="000000" w:themeColor="text1"/>
        </w:rPr>
        <w:t xml:space="preserve"> algorithm using class association rule (CARs). A classification </w:t>
      </w:r>
      <w:r w:rsidRPr="00212325">
        <w:rPr>
          <w:color w:val="000000" w:themeColor="text1"/>
        </w:rPr>
        <w:t>data set is in the form of relational table, which is described by a set of distinct attribu</w:t>
      </w:r>
      <w:r>
        <w:rPr>
          <w:color w:val="000000" w:themeColor="text1"/>
        </w:rPr>
        <w:t>tes (discrete and continuous), w</w:t>
      </w:r>
      <w:r w:rsidRPr="00212325">
        <w:rPr>
          <w:color w:val="000000" w:themeColor="text1"/>
        </w:rPr>
        <w:t xml:space="preserve">hereas association algorithm cannot be performed on a continuous dataset. So we first discretize each continuous attribute. After discretization, we can then transform each data record to a set of (attribute, </w:t>
      </w:r>
      <w:r>
        <w:rPr>
          <w:color w:val="000000" w:themeColor="text1"/>
        </w:rPr>
        <w:t>value) pair of an item. These rules helped in identifying the little nuggets of insight in the data. By calculating the confidence, support and the lift values for each rule we did end up getting six very good rules as are discussed in the 5</w:t>
      </w:r>
      <w:r w:rsidRPr="00212325">
        <w:rPr>
          <w:color w:val="000000" w:themeColor="text1"/>
          <w:vertAlign w:val="superscript"/>
        </w:rPr>
        <w:t>th</w:t>
      </w:r>
      <w:r>
        <w:rPr>
          <w:color w:val="000000" w:themeColor="text1"/>
        </w:rPr>
        <w:t xml:space="preserve"> chapter, which can help and contribute in the further analysis of the properties of wear resistance and how to improve them. Then there is a future work presented using qualitative decision analysis method to identify the compounds that best satisfy the classification rules.</w:t>
      </w:r>
    </w:p>
    <w:p w14:paraId="7D758275" w14:textId="724E49A7" w:rsidR="004C534D" w:rsidRDefault="004C534D" w:rsidP="004C534D">
      <w:pPr>
        <w:jc w:val="both"/>
      </w:pPr>
      <w:r>
        <w:rPr>
          <w:color w:val="000000" w:themeColor="text1"/>
        </w:rPr>
        <w:t>Similar work taking binary compounds i</w:t>
      </w:r>
      <w:r w:rsidR="0062026C">
        <w:rPr>
          <w:color w:val="000000" w:themeColor="text1"/>
        </w:rPr>
        <w:t>nto consideration has been done</w:t>
      </w:r>
      <w:r>
        <w:rPr>
          <w:color w:val="000000" w:themeColor="text1"/>
        </w:rPr>
        <w:t xml:space="preserve"> but the work in the field of wear resistance application and studying the peculiarities of hardness and friction coefficient properties to see what physical properties affect these engineering </w:t>
      </w:r>
      <w:r>
        <w:rPr>
          <w:color w:val="000000" w:themeColor="text1"/>
        </w:rPr>
        <w:lastRenderedPageBreak/>
        <w:t xml:space="preserve">properties and how decision analysis based on these properties can help in a better wear resistance application has not been explored earlier. Also a new methodology and approach to materials development using data mining and qualitative decision theory techniques has been introduced in this thesis. It also provides a formal way to handle imprecision and inaccuracies inherent in material properties predicted by machine learning algorithms. This thesis also demonstrates how data mining and decision theory can complement each other in the overall process of materials development and optimization. </w:t>
      </w:r>
      <w:r w:rsidRPr="00706D17">
        <w:t xml:space="preserve">The methods </w:t>
      </w:r>
      <w:r>
        <w:t>explored in this thesis will also help us in two ways one, it is</w:t>
      </w:r>
      <w:r w:rsidRPr="00706D17">
        <w:t xml:space="preserve"> applicab</w:t>
      </w:r>
      <w:r>
        <w:t>le to material selection, and two it can be applied as an</w:t>
      </w:r>
      <w:r w:rsidRPr="00706D17">
        <w:t xml:space="preserve"> inverse problem of identifying promising</w:t>
      </w:r>
      <w:r>
        <w:t xml:space="preserve"> applications for new materials [19]. Also to come up with the combination of techniques to tackle the problem of analyzing the data when the independent variables are much more in comparison to the data points, hence the chances of over fitting a model are very likely. To make choices in this direction we need to look into some relevant observations and deconstruct those observations, and for this we need a model. There are two prediction models and six classification rules as a result of this thesis, which have helped the material scientists, explore the physics behind these two engineering properties further. </w:t>
      </w:r>
    </w:p>
    <w:p w14:paraId="201ABB11" w14:textId="10536619" w:rsidR="004C534D" w:rsidRDefault="00AB02AB" w:rsidP="004C534D">
      <w:pPr>
        <w:jc w:val="both"/>
        <w:rPr>
          <w:b/>
        </w:rPr>
      </w:pPr>
      <w:r>
        <w:rPr>
          <w:b/>
        </w:rPr>
        <w:t>1.3</w:t>
      </w:r>
      <w:r w:rsidR="004C534D" w:rsidRPr="00B13E6E">
        <w:rPr>
          <w:b/>
        </w:rPr>
        <w:t xml:space="preserve"> Thesis Outline</w:t>
      </w:r>
    </w:p>
    <w:p w14:paraId="3BC46EDF" w14:textId="442637CA" w:rsidR="00B35CC1" w:rsidRDefault="004C534D" w:rsidP="004C534D">
      <w:pPr>
        <w:jc w:val="both"/>
      </w:pPr>
      <w:r w:rsidRPr="00B13E6E">
        <w:t xml:space="preserve">        This</w:t>
      </w:r>
      <w:r>
        <w:t xml:space="preserve"> thesis is organized as shown in Figure 1.2, addressing applications of data mining for the development of materials through engineering properties based on their physical properties. </w:t>
      </w:r>
    </w:p>
    <w:p w14:paraId="2A96BD03" w14:textId="632DB7C2" w:rsidR="004C534D" w:rsidRDefault="00E5044C" w:rsidP="004C534D">
      <w:pPr>
        <w:jc w:val="both"/>
      </w:pPr>
      <w:r>
        <w:rPr>
          <w:noProof/>
        </w:rPr>
        <w:lastRenderedPageBreak/>
        <w:drawing>
          <wp:inline distT="0" distB="0" distL="0" distR="0" wp14:anchorId="1F46F42C" wp14:editId="10A04189">
            <wp:extent cx="5486400" cy="4059936"/>
            <wp:effectExtent l="0" t="0" r="0" b="444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86400" cy="4059936"/>
                    </a:xfrm>
                    <a:prstGeom prst="rect">
                      <a:avLst/>
                    </a:prstGeom>
                    <a:noFill/>
                    <a:ln>
                      <a:noFill/>
                    </a:ln>
                  </pic:spPr>
                </pic:pic>
              </a:graphicData>
            </a:graphic>
          </wp:inline>
        </w:drawing>
      </w:r>
    </w:p>
    <w:p w14:paraId="73DDE657" w14:textId="77777777" w:rsidR="004C534D" w:rsidRDefault="004C534D" w:rsidP="004C534D">
      <w:pPr>
        <w:jc w:val="both"/>
      </w:pPr>
      <w:r w:rsidRPr="00282B0C">
        <w:rPr>
          <w:b/>
        </w:rPr>
        <w:t>Fig 1.2</w:t>
      </w:r>
      <w:r>
        <w:t xml:space="preserve"> The logic of this thesis, with chapter 2 and 3 dealing with the application of PCA and PLS data mining techniques, Chapter 4 with QSPR model application on the virtual data set, Chapter 5 with classification technique and Chapter 6 has a proposal for application of qualitative decision analysis with data mining technique of classification. </w:t>
      </w:r>
    </w:p>
    <w:p w14:paraId="22DA9809" w14:textId="77777777" w:rsidR="004C534D" w:rsidRDefault="004C534D" w:rsidP="004C534D">
      <w:pPr>
        <w:jc w:val="both"/>
      </w:pPr>
    </w:p>
    <w:p w14:paraId="370751A2" w14:textId="77777777" w:rsidR="004C534D" w:rsidRDefault="004C534D" w:rsidP="004C534D">
      <w:pPr>
        <w:jc w:val="both"/>
      </w:pPr>
      <w:r>
        <w:t xml:space="preserve">         In chapter 2, we will be discussing the logic of the PCA technique and its application on the data set of 36 compounds, showing how data mining can be used to reduce the number of parameters and the results are showing which attributes play an important role in describing the hardness and friction coefficient of a material. We will also discuss the constraints and the reasoning behind selecting only a certain important attributes out of the </w:t>
      </w:r>
      <w:r>
        <w:lastRenderedPageBreak/>
        <w:t xml:space="preserve">total result. In chapter 3, I demonstrate how data mining can be used to predict these two important properties of wear resistance and the logic behind PLS and have then discussed the results, leading to a QSPR model. </w:t>
      </w:r>
    </w:p>
    <w:p w14:paraId="2ED38ED1" w14:textId="77777777" w:rsidR="004C534D" w:rsidRDefault="004C534D" w:rsidP="004C534D">
      <w:pPr>
        <w:jc w:val="both"/>
      </w:pPr>
      <w:r>
        <w:br/>
        <w:t xml:space="preserve">        In chapter 4, Development of the virtual database has been discussed and the application of the QSPR model on the data set has been done to evaluate the results and hence, the model.</w:t>
      </w:r>
    </w:p>
    <w:p w14:paraId="051AAF09" w14:textId="09370FA9" w:rsidR="004C534D" w:rsidRDefault="004C534D" w:rsidP="004C534D">
      <w:pPr>
        <w:jc w:val="both"/>
      </w:pPr>
      <w:r>
        <w:t xml:space="preserve">        In chapter 5, Development of classification rules and another approach of feature selection (</w:t>
      </w:r>
      <w:proofErr w:type="spellStart"/>
      <w:r>
        <w:t>i.e</w:t>
      </w:r>
      <w:proofErr w:type="spellEnd"/>
      <w:r>
        <w:t xml:space="preserve"> CFS subset evaluation) has been discussed. </w:t>
      </w:r>
      <w:r w:rsidR="00B35CC1">
        <w:t>Also the comparison of both the results have been done in this chapter.</w:t>
      </w:r>
    </w:p>
    <w:p w14:paraId="6BB9AE34" w14:textId="77777777" w:rsidR="004C534D" w:rsidRDefault="004C534D" w:rsidP="004C534D">
      <w:pPr>
        <w:jc w:val="both"/>
      </w:pPr>
    </w:p>
    <w:p w14:paraId="4D5CFB19" w14:textId="77777777" w:rsidR="004C534D" w:rsidRPr="00B13E6E" w:rsidRDefault="004C534D" w:rsidP="004C534D">
      <w:pPr>
        <w:jc w:val="both"/>
      </w:pPr>
      <w:r>
        <w:t xml:space="preserve">        Chapter 6 summarizes the work and makes suggestions as to the future direction of this work and the implications it has on the development on new materials as well as new applications with such requirements. </w:t>
      </w:r>
    </w:p>
    <w:p w14:paraId="5D0CEB9C" w14:textId="77777777" w:rsidR="000F0947" w:rsidRDefault="000F0947" w:rsidP="004C534D">
      <w:pPr>
        <w:jc w:val="both"/>
        <w:rPr>
          <w:b/>
        </w:rPr>
      </w:pPr>
    </w:p>
    <w:p w14:paraId="247F200A" w14:textId="77777777" w:rsidR="004C05AA" w:rsidRDefault="004C05AA" w:rsidP="004C534D">
      <w:pPr>
        <w:spacing w:line="276" w:lineRule="auto"/>
        <w:rPr>
          <w:b/>
        </w:rPr>
      </w:pPr>
    </w:p>
    <w:p w14:paraId="6EFECC1B" w14:textId="77777777" w:rsidR="00E5044C" w:rsidRDefault="00E5044C" w:rsidP="004C534D">
      <w:pPr>
        <w:spacing w:line="276" w:lineRule="auto"/>
        <w:rPr>
          <w:b/>
        </w:rPr>
      </w:pPr>
    </w:p>
    <w:p w14:paraId="3FE90F82" w14:textId="77777777" w:rsidR="00E5044C" w:rsidRDefault="00E5044C" w:rsidP="004C534D">
      <w:pPr>
        <w:spacing w:line="276" w:lineRule="auto"/>
        <w:rPr>
          <w:b/>
        </w:rPr>
      </w:pPr>
    </w:p>
    <w:p w14:paraId="3BFCD85B" w14:textId="77777777" w:rsidR="004C05AA" w:rsidRDefault="004C05AA" w:rsidP="004C534D">
      <w:pPr>
        <w:spacing w:line="276" w:lineRule="auto"/>
        <w:rPr>
          <w:b/>
        </w:rPr>
      </w:pPr>
    </w:p>
    <w:p w14:paraId="2444C060" w14:textId="77777777" w:rsidR="00E6676A" w:rsidRDefault="00E6676A" w:rsidP="004C534D">
      <w:pPr>
        <w:spacing w:line="276" w:lineRule="auto"/>
        <w:rPr>
          <w:b/>
        </w:rPr>
      </w:pPr>
    </w:p>
    <w:p w14:paraId="7C94DA3E" w14:textId="77777777" w:rsidR="00E6676A" w:rsidRDefault="00E6676A" w:rsidP="004C534D">
      <w:pPr>
        <w:spacing w:line="276" w:lineRule="auto"/>
        <w:rPr>
          <w:b/>
        </w:rPr>
      </w:pPr>
    </w:p>
    <w:p w14:paraId="758585A4" w14:textId="77777777" w:rsidR="00E6676A" w:rsidRDefault="00E6676A" w:rsidP="004C534D">
      <w:pPr>
        <w:spacing w:line="276" w:lineRule="auto"/>
        <w:rPr>
          <w:b/>
        </w:rPr>
      </w:pPr>
    </w:p>
    <w:p w14:paraId="1092E957" w14:textId="5E2D5136" w:rsidR="004C534D" w:rsidRPr="00414A31" w:rsidRDefault="00AE5D84" w:rsidP="004C534D">
      <w:pPr>
        <w:spacing w:line="276" w:lineRule="auto"/>
        <w:rPr>
          <w:b/>
        </w:rPr>
      </w:pPr>
      <w:r>
        <w:rPr>
          <w:b/>
        </w:rPr>
        <w:lastRenderedPageBreak/>
        <w:t xml:space="preserve">1.4 </w:t>
      </w:r>
      <w:r w:rsidR="004C534D" w:rsidRPr="00414A31">
        <w:rPr>
          <w:b/>
        </w:rPr>
        <w:t>References</w:t>
      </w:r>
    </w:p>
    <w:p w14:paraId="6F0E5ABD" w14:textId="77777777" w:rsidR="004C534D" w:rsidRPr="00F60724" w:rsidRDefault="004C534D" w:rsidP="004C534D">
      <w:pPr>
        <w:spacing w:line="276" w:lineRule="auto"/>
      </w:pPr>
      <w:r>
        <w:rPr>
          <w:rFonts w:eastAsia="Times New Roman"/>
          <w:bCs/>
          <w:color w:val="333333"/>
          <w:kern w:val="36"/>
        </w:rPr>
        <w:t xml:space="preserve">1. </w:t>
      </w:r>
      <w:r w:rsidRPr="00C36B48">
        <w:rPr>
          <w:rFonts w:eastAsia="Times New Roman"/>
          <w:bCs/>
          <w:color w:val="333333"/>
          <w:kern w:val="36"/>
        </w:rPr>
        <w:t xml:space="preserve">P. Menezes, M. </w:t>
      </w:r>
      <w:proofErr w:type="spellStart"/>
      <w:r w:rsidRPr="00C36B48">
        <w:rPr>
          <w:rFonts w:eastAsia="Times New Roman"/>
          <w:bCs/>
          <w:color w:val="333333"/>
          <w:kern w:val="36"/>
        </w:rPr>
        <w:t>Nosonovsky</w:t>
      </w:r>
      <w:proofErr w:type="spellEnd"/>
      <w:r w:rsidRPr="00C36B48">
        <w:rPr>
          <w:rFonts w:eastAsia="Times New Roman"/>
          <w:bCs/>
          <w:color w:val="333333"/>
          <w:kern w:val="36"/>
        </w:rPr>
        <w:t xml:space="preserve">, S. P. </w:t>
      </w:r>
      <w:proofErr w:type="spellStart"/>
      <w:r w:rsidRPr="00C36B48">
        <w:rPr>
          <w:rFonts w:eastAsia="Times New Roman"/>
          <w:bCs/>
          <w:color w:val="333333"/>
          <w:kern w:val="36"/>
        </w:rPr>
        <w:t>Ingole</w:t>
      </w:r>
      <w:proofErr w:type="spellEnd"/>
      <w:r w:rsidRPr="00C36B48">
        <w:rPr>
          <w:rFonts w:eastAsia="Times New Roman"/>
          <w:bCs/>
          <w:color w:val="333333"/>
          <w:kern w:val="36"/>
        </w:rPr>
        <w:t>, S. V. Kailas and M. R. Lovell. Tribology for Scientists and Engineers: From Basics to Advanced Concepts, Springer 2013</w:t>
      </w:r>
      <w:r w:rsidRPr="00C36B48">
        <w:rPr>
          <w:rFonts w:eastAsia="Times New Roman"/>
          <w:bCs/>
          <w:color w:val="333333"/>
          <w:kern w:val="36"/>
          <w:vertAlign w:val="superscript"/>
        </w:rPr>
        <w:t>th</w:t>
      </w:r>
      <w:r w:rsidRPr="00C36B48">
        <w:rPr>
          <w:rFonts w:eastAsia="Times New Roman"/>
          <w:bCs/>
          <w:color w:val="333333"/>
          <w:kern w:val="36"/>
        </w:rPr>
        <w:t>, New York, 2013.</w:t>
      </w:r>
    </w:p>
    <w:p w14:paraId="14BBF4FB" w14:textId="77777777" w:rsidR="004C534D" w:rsidRDefault="004C534D" w:rsidP="004C534D">
      <w:pPr>
        <w:shd w:val="clear" w:color="auto" w:fill="FFFFFF"/>
        <w:spacing w:after="0" w:line="276" w:lineRule="auto"/>
        <w:outlineLvl w:val="0"/>
        <w:rPr>
          <w:rFonts w:eastAsia="Times New Roman"/>
          <w:bCs/>
          <w:color w:val="333333"/>
          <w:kern w:val="36"/>
        </w:rPr>
      </w:pPr>
      <w:r>
        <w:rPr>
          <w:rFonts w:eastAsia="Times New Roman"/>
          <w:bCs/>
          <w:color w:val="333333"/>
          <w:kern w:val="36"/>
        </w:rPr>
        <w:t xml:space="preserve">2. Scott R. Broderick, “Statistical learning for alloy design from electronic structure calculations,” (PhD </w:t>
      </w:r>
      <w:proofErr w:type="spellStart"/>
      <w:r>
        <w:rPr>
          <w:rFonts w:eastAsia="Times New Roman"/>
          <w:bCs/>
          <w:color w:val="333333"/>
          <w:kern w:val="36"/>
        </w:rPr>
        <w:t>diss</w:t>
      </w:r>
      <w:proofErr w:type="spellEnd"/>
      <w:r>
        <w:rPr>
          <w:rFonts w:eastAsia="Times New Roman"/>
          <w:bCs/>
          <w:color w:val="333333"/>
          <w:kern w:val="36"/>
        </w:rPr>
        <w:t>, Iowa State University, 2009), 1.</w:t>
      </w:r>
    </w:p>
    <w:p w14:paraId="09B1FF74" w14:textId="77777777" w:rsidR="004C534D" w:rsidRDefault="004C534D" w:rsidP="004C534D">
      <w:pPr>
        <w:shd w:val="clear" w:color="auto" w:fill="FFFFFF"/>
        <w:spacing w:after="0" w:line="276" w:lineRule="auto"/>
        <w:outlineLvl w:val="0"/>
        <w:rPr>
          <w:rFonts w:eastAsia="Times New Roman"/>
          <w:bCs/>
          <w:color w:val="333333"/>
          <w:kern w:val="36"/>
        </w:rPr>
      </w:pPr>
    </w:p>
    <w:p w14:paraId="0CA1B672" w14:textId="77777777" w:rsidR="004C534D" w:rsidRDefault="004C534D" w:rsidP="004C534D">
      <w:pPr>
        <w:shd w:val="clear" w:color="auto" w:fill="FFFFFF"/>
        <w:spacing w:after="0" w:line="276" w:lineRule="auto"/>
        <w:outlineLvl w:val="0"/>
        <w:rPr>
          <w:rFonts w:eastAsia="Times New Roman"/>
          <w:bCs/>
          <w:color w:val="333333"/>
          <w:kern w:val="36"/>
        </w:rPr>
      </w:pPr>
      <w:r>
        <w:rPr>
          <w:rFonts w:eastAsia="Times New Roman"/>
          <w:bCs/>
          <w:color w:val="333333"/>
          <w:kern w:val="36"/>
        </w:rPr>
        <w:t xml:space="preserve">3. Suh C, A. </w:t>
      </w:r>
      <w:proofErr w:type="spellStart"/>
      <w:r>
        <w:rPr>
          <w:rFonts w:eastAsia="Times New Roman"/>
          <w:bCs/>
          <w:color w:val="333333"/>
          <w:kern w:val="36"/>
        </w:rPr>
        <w:t>Rajagopalan</w:t>
      </w:r>
      <w:proofErr w:type="spellEnd"/>
      <w:r>
        <w:rPr>
          <w:rFonts w:eastAsia="Times New Roman"/>
          <w:bCs/>
          <w:color w:val="333333"/>
          <w:kern w:val="36"/>
        </w:rPr>
        <w:t xml:space="preserve">, X. Li, K. </w:t>
      </w:r>
      <w:proofErr w:type="spellStart"/>
      <w:r>
        <w:rPr>
          <w:rFonts w:eastAsia="Times New Roman"/>
          <w:bCs/>
          <w:color w:val="333333"/>
          <w:kern w:val="36"/>
        </w:rPr>
        <w:t>Rajan</w:t>
      </w:r>
      <w:proofErr w:type="spellEnd"/>
      <w:r>
        <w:rPr>
          <w:rFonts w:eastAsia="Times New Roman"/>
          <w:bCs/>
          <w:color w:val="333333"/>
          <w:kern w:val="36"/>
        </w:rPr>
        <w:t>. The application of principal component analysis to materials science data. DATA Sci. J. 2002</w:t>
      </w:r>
      <w:proofErr w:type="gramStart"/>
      <w:r>
        <w:rPr>
          <w:rFonts w:eastAsia="Times New Roman"/>
          <w:bCs/>
          <w:color w:val="333333"/>
          <w:kern w:val="36"/>
        </w:rPr>
        <w:t>;1:19</w:t>
      </w:r>
      <w:proofErr w:type="gramEnd"/>
    </w:p>
    <w:p w14:paraId="32E0FAD2" w14:textId="77777777" w:rsidR="004C534D" w:rsidRDefault="004C534D" w:rsidP="004C534D">
      <w:pPr>
        <w:shd w:val="clear" w:color="auto" w:fill="FFFFFF"/>
        <w:spacing w:after="0" w:line="276" w:lineRule="auto"/>
        <w:outlineLvl w:val="0"/>
        <w:rPr>
          <w:rFonts w:eastAsia="Times New Roman"/>
          <w:bCs/>
          <w:color w:val="333333"/>
          <w:kern w:val="36"/>
        </w:rPr>
      </w:pPr>
    </w:p>
    <w:p w14:paraId="7C032819" w14:textId="77777777" w:rsidR="004C534D" w:rsidRDefault="004C534D" w:rsidP="004C534D">
      <w:pPr>
        <w:spacing w:line="276" w:lineRule="auto"/>
        <w:jc w:val="both"/>
      </w:pPr>
      <w:r>
        <w:rPr>
          <w:rFonts w:eastAsia="Times New Roman"/>
          <w:bCs/>
          <w:color w:val="333333"/>
          <w:kern w:val="36"/>
        </w:rPr>
        <w:t xml:space="preserve">4. </w:t>
      </w:r>
      <w:proofErr w:type="spellStart"/>
      <w:r>
        <w:t>Daffertshofer</w:t>
      </w:r>
      <w:proofErr w:type="spellEnd"/>
      <w:r>
        <w:t xml:space="preserve"> A, </w:t>
      </w:r>
      <w:proofErr w:type="spellStart"/>
      <w:r>
        <w:t>Lamoth</w:t>
      </w:r>
      <w:proofErr w:type="spellEnd"/>
      <w:r>
        <w:t xml:space="preserve"> CJC, Meijer OG, </w:t>
      </w:r>
      <w:proofErr w:type="spellStart"/>
      <w:r>
        <w:t>Beek</w:t>
      </w:r>
      <w:proofErr w:type="spellEnd"/>
      <w:r>
        <w:t xml:space="preserve"> PJ. PCA in studying coordination and variability: a tutorial. </w:t>
      </w:r>
      <w:proofErr w:type="spellStart"/>
      <w:r>
        <w:t>Clin</w:t>
      </w:r>
      <w:proofErr w:type="spellEnd"/>
      <w:r>
        <w:t xml:space="preserve">. </w:t>
      </w:r>
      <w:proofErr w:type="spellStart"/>
      <w:r>
        <w:t>Biomech</w:t>
      </w:r>
      <w:proofErr w:type="spellEnd"/>
      <w:r>
        <w:t>. 2004</w:t>
      </w:r>
      <w:proofErr w:type="gramStart"/>
      <w:r>
        <w:t>;19:415</w:t>
      </w:r>
      <w:proofErr w:type="gramEnd"/>
      <w:r>
        <w:t>.</w:t>
      </w:r>
    </w:p>
    <w:p w14:paraId="202630CF" w14:textId="77777777" w:rsidR="004C534D" w:rsidRDefault="004C534D" w:rsidP="004C534D">
      <w:pPr>
        <w:spacing w:line="276" w:lineRule="auto"/>
        <w:jc w:val="both"/>
      </w:pPr>
      <w:r>
        <w:t xml:space="preserve">5. </w:t>
      </w:r>
      <w:proofErr w:type="spellStart"/>
      <w:r>
        <w:t>Ericksson</w:t>
      </w:r>
      <w:proofErr w:type="spellEnd"/>
      <w:r>
        <w:t xml:space="preserve"> L, Johansson E, </w:t>
      </w:r>
      <w:proofErr w:type="spellStart"/>
      <w:r>
        <w:t>Kettaneh-Wold</w:t>
      </w:r>
      <w:proofErr w:type="spellEnd"/>
      <w:r>
        <w:t xml:space="preserve"> N, </w:t>
      </w:r>
      <w:proofErr w:type="spellStart"/>
      <w:r>
        <w:t>Wold</w:t>
      </w:r>
      <w:proofErr w:type="spellEnd"/>
      <w:r>
        <w:t xml:space="preserve"> S. Multi- and </w:t>
      </w:r>
      <w:proofErr w:type="spellStart"/>
      <w:r>
        <w:t>Megavariate</w:t>
      </w:r>
      <w:proofErr w:type="spellEnd"/>
      <w:r>
        <w:t xml:space="preserve"> Data Analysis: Principles, Applications. Umea: </w:t>
      </w:r>
      <w:proofErr w:type="spellStart"/>
      <w:r>
        <w:t>Umetrics</w:t>
      </w:r>
      <w:proofErr w:type="spellEnd"/>
      <w:r>
        <w:t xml:space="preserve"> Ab, 2001.</w:t>
      </w:r>
    </w:p>
    <w:p w14:paraId="742B3410" w14:textId="77777777" w:rsidR="004C534D" w:rsidRDefault="004C534D" w:rsidP="004C534D">
      <w:pPr>
        <w:spacing w:line="276" w:lineRule="auto"/>
        <w:jc w:val="both"/>
      </w:pPr>
      <w:r>
        <w:t xml:space="preserve">6. </w:t>
      </w:r>
      <w:proofErr w:type="spellStart"/>
      <w:r>
        <w:t>Berthiaux</w:t>
      </w:r>
      <w:proofErr w:type="spellEnd"/>
      <w:r>
        <w:t xml:space="preserve"> H, </w:t>
      </w:r>
      <w:proofErr w:type="spellStart"/>
      <w:r>
        <w:t>Mosorov</w:t>
      </w:r>
      <w:proofErr w:type="spellEnd"/>
      <w:r>
        <w:t xml:space="preserve"> V, </w:t>
      </w:r>
      <w:proofErr w:type="spellStart"/>
      <w:r>
        <w:t>Tomczak</w:t>
      </w:r>
      <w:proofErr w:type="spellEnd"/>
      <w:r>
        <w:t xml:space="preserve"> L, </w:t>
      </w:r>
      <w:proofErr w:type="spellStart"/>
      <w:r>
        <w:t>Gatumel</w:t>
      </w:r>
      <w:proofErr w:type="spellEnd"/>
      <w:r>
        <w:t xml:space="preserve"> C, </w:t>
      </w:r>
      <w:proofErr w:type="spellStart"/>
      <w:r>
        <w:t>Demeyre</w:t>
      </w:r>
      <w:proofErr w:type="spellEnd"/>
      <w:r>
        <w:t xml:space="preserve"> JF. Principal component analysis for </w:t>
      </w:r>
      <w:proofErr w:type="spellStart"/>
      <w:r>
        <w:t>characterising</w:t>
      </w:r>
      <w:proofErr w:type="spellEnd"/>
      <w:r>
        <w:t xml:space="preserve"> homogeneity in powder mixing using image processing techniques. Chem. Eng. Process. 2006</w:t>
      </w:r>
      <w:proofErr w:type="gramStart"/>
      <w:r>
        <w:t>;45:397</w:t>
      </w:r>
      <w:proofErr w:type="gramEnd"/>
      <w:r>
        <w:t>.</w:t>
      </w:r>
    </w:p>
    <w:p w14:paraId="387932DD" w14:textId="77777777" w:rsidR="004C534D" w:rsidRDefault="004C534D" w:rsidP="004C534D">
      <w:pPr>
        <w:spacing w:line="276" w:lineRule="auto"/>
        <w:jc w:val="both"/>
      </w:pPr>
      <w:r>
        <w:t xml:space="preserve">7. </w:t>
      </w:r>
      <w:proofErr w:type="spellStart"/>
      <w:r>
        <w:t>Nowers</w:t>
      </w:r>
      <w:proofErr w:type="spellEnd"/>
      <w:r>
        <w:t xml:space="preserve"> JR, Broderick SR, </w:t>
      </w:r>
      <w:proofErr w:type="spellStart"/>
      <w:r>
        <w:t>Rajan</w:t>
      </w:r>
      <w:proofErr w:type="spellEnd"/>
      <w:r>
        <w:t xml:space="preserve"> K, </w:t>
      </w:r>
      <w:proofErr w:type="spellStart"/>
      <w:r>
        <w:t>Narasimhan</w:t>
      </w:r>
      <w:proofErr w:type="spellEnd"/>
      <w:r>
        <w:t xml:space="preserve"> B. Combinatorial Methods and Informatics Provide Insight to Physical Properties and Structure Relationships with IPN Formation. Macromolecular Rapid Communications 2007</w:t>
      </w:r>
      <w:proofErr w:type="gramStart"/>
      <w:r>
        <w:t>;28:972</w:t>
      </w:r>
      <w:proofErr w:type="gramEnd"/>
      <w:r>
        <w:t>.</w:t>
      </w:r>
    </w:p>
    <w:p w14:paraId="1CA1153D" w14:textId="77777777" w:rsidR="004C534D" w:rsidRDefault="004C534D" w:rsidP="004C534D">
      <w:pPr>
        <w:spacing w:line="276" w:lineRule="auto"/>
        <w:jc w:val="both"/>
      </w:pPr>
      <w:r>
        <w:t xml:space="preserve">8. </w:t>
      </w:r>
      <w:proofErr w:type="spellStart"/>
      <w:r>
        <w:t>Rajagopalan</w:t>
      </w:r>
      <w:proofErr w:type="spellEnd"/>
      <w:r>
        <w:t xml:space="preserve"> A, C. Suh, X. Li, K. </w:t>
      </w:r>
      <w:proofErr w:type="spellStart"/>
      <w:r>
        <w:t>Rajan</w:t>
      </w:r>
      <w:proofErr w:type="spellEnd"/>
      <w:r>
        <w:t>. "Secondary" Descriptor Development for Zeolite Framework Design: an informatics approach. Applied Catalysis A: General 2003</w:t>
      </w:r>
      <w:proofErr w:type="gramStart"/>
      <w:r>
        <w:t>;254:147</w:t>
      </w:r>
      <w:proofErr w:type="gramEnd"/>
      <w:r>
        <w:t>.</w:t>
      </w:r>
    </w:p>
    <w:p w14:paraId="6AB88D8A" w14:textId="77777777" w:rsidR="004C534D" w:rsidRDefault="004C534D" w:rsidP="004C534D">
      <w:pPr>
        <w:spacing w:line="276" w:lineRule="auto"/>
        <w:jc w:val="both"/>
      </w:pPr>
      <w:r>
        <w:t xml:space="preserve">9. </w:t>
      </w:r>
      <w:proofErr w:type="spellStart"/>
      <w:r>
        <w:t>Sieg</w:t>
      </w:r>
      <w:proofErr w:type="spellEnd"/>
      <w:r>
        <w:t xml:space="preserve"> SC, Suh C, Schmidt T, </w:t>
      </w:r>
      <w:proofErr w:type="spellStart"/>
      <w:r>
        <w:t>Stukowski</w:t>
      </w:r>
      <w:proofErr w:type="spellEnd"/>
      <w:r>
        <w:t xml:space="preserve"> M, </w:t>
      </w:r>
      <w:proofErr w:type="spellStart"/>
      <w:r>
        <w:t>Rajan</w:t>
      </w:r>
      <w:proofErr w:type="spellEnd"/>
      <w:r>
        <w:t xml:space="preserve"> K. Principal component analysis of catalytic functions in the composition of heterogeneous catalyst. QSAR &amp; Combinatorial Science 2007</w:t>
      </w:r>
      <w:proofErr w:type="gramStart"/>
      <w:r>
        <w:t>;26:528</w:t>
      </w:r>
      <w:proofErr w:type="gramEnd"/>
      <w:r>
        <w:t>.</w:t>
      </w:r>
    </w:p>
    <w:p w14:paraId="451AD2CE" w14:textId="77777777" w:rsidR="004C534D" w:rsidRDefault="004C534D" w:rsidP="004C534D">
      <w:pPr>
        <w:spacing w:line="276" w:lineRule="auto"/>
        <w:jc w:val="both"/>
      </w:pPr>
      <w:r>
        <w:t xml:space="preserve">10. Suh C, </w:t>
      </w:r>
      <w:proofErr w:type="spellStart"/>
      <w:r>
        <w:t>Rajan</w:t>
      </w:r>
      <w:proofErr w:type="spellEnd"/>
      <w:r>
        <w:t xml:space="preserve"> K. Combinatorial Design of Semiconductor Chemistry for Bandgap Engineering. Applied Surface Science 2004</w:t>
      </w:r>
      <w:proofErr w:type="gramStart"/>
      <w:r>
        <w:t>;223:148</w:t>
      </w:r>
      <w:proofErr w:type="gramEnd"/>
      <w:r>
        <w:t>.</w:t>
      </w:r>
    </w:p>
    <w:p w14:paraId="3116035A" w14:textId="77777777" w:rsidR="004C534D" w:rsidRPr="00A95344" w:rsidRDefault="004C534D" w:rsidP="004C534D">
      <w:pPr>
        <w:spacing w:line="276" w:lineRule="auto"/>
        <w:jc w:val="both"/>
      </w:pPr>
      <w:r>
        <w:t xml:space="preserve">11. Broderick S, Suh C, </w:t>
      </w:r>
      <w:proofErr w:type="spellStart"/>
      <w:r>
        <w:t>Nowers</w:t>
      </w:r>
      <w:proofErr w:type="spellEnd"/>
      <w:r>
        <w:t xml:space="preserve"> J, Vogel B, </w:t>
      </w:r>
      <w:proofErr w:type="spellStart"/>
      <w:r>
        <w:t>Mallapragada</w:t>
      </w:r>
      <w:proofErr w:type="spellEnd"/>
      <w:r>
        <w:t xml:space="preserve"> S, </w:t>
      </w:r>
      <w:proofErr w:type="spellStart"/>
      <w:r>
        <w:t>Narasimhan</w:t>
      </w:r>
      <w:proofErr w:type="spellEnd"/>
      <w:r>
        <w:t xml:space="preserve"> B, </w:t>
      </w:r>
      <w:proofErr w:type="spellStart"/>
      <w:r>
        <w:t>Rajan</w:t>
      </w:r>
      <w:proofErr w:type="spellEnd"/>
      <w:r>
        <w:t xml:space="preserve"> K. Informatics for Combinatorial Materials Science. JOM Journal of the Minerals, Metals and Materials Society 2008</w:t>
      </w:r>
      <w:proofErr w:type="gramStart"/>
      <w:r>
        <w:t>;60:56</w:t>
      </w:r>
      <w:proofErr w:type="gramEnd"/>
      <w:r>
        <w:t>.</w:t>
      </w:r>
    </w:p>
    <w:p w14:paraId="348B575B" w14:textId="77777777" w:rsidR="004C534D" w:rsidRDefault="004C534D" w:rsidP="004C534D">
      <w:pPr>
        <w:spacing w:line="276" w:lineRule="auto"/>
        <w:jc w:val="both"/>
      </w:pPr>
      <w:r>
        <w:rPr>
          <w:rFonts w:eastAsia="Times New Roman"/>
          <w:bCs/>
          <w:color w:val="333333"/>
          <w:kern w:val="36"/>
        </w:rPr>
        <w:t xml:space="preserve">12. </w:t>
      </w:r>
      <w:proofErr w:type="spellStart"/>
      <w:r>
        <w:t>Wold</w:t>
      </w:r>
      <w:proofErr w:type="spellEnd"/>
      <w:r>
        <w:t xml:space="preserve"> S, </w:t>
      </w:r>
      <w:proofErr w:type="spellStart"/>
      <w:r>
        <w:t>Sjostrom</w:t>
      </w:r>
      <w:proofErr w:type="spellEnd"/>
      <w:r>
        <w:t xml:space="preserve"> M, Eriksson L. PLS-regression: a basic tool of </w:t>
      </w:r>
      <w:proofErr w:type="spellStart"/>
      <w:r>
        <w:t>chemometrics</w:t>
      </w:r>
      <w:proofErr w:type="spellEnd"/>
      <w:r>
        <w:t xml:space="preserve">. </w:t>
      </w:r>
      <w:proofErr w:type="spellStart"/>
      <w:r>
        <w:t>Chemometrics</w:t>
      </w:r>
      <w:proofErr w:type="spellEnd"/>
      <w:r>
        <w:t xml:space="preserve"> and Intelligent Laboratory Systems 2001</w:t>
      </w:r>
      <w:proofErr w:type="gramStart"/>
      <w:r>
        <w:t>;58:109</w:t>
      </w:r>
      <w:proofErr w:type="gramEnd"/>
      <w:r>
        <w:t>.</w:t>
      </w:r>
    </w:p>
    <w:p w14:paraId="60A318B8" w14:textId="77777777" w:rsidR="004C534D" w:rsidRDefault="004C534D" w:rsidP="004C534D">
      <w:pPr>
        <w:spacing w:line="276" w:lineRule="auto"/>
        <w:jc w:val="both"/>
      </w:pPr>
      <w:r>
        <w:lastRenderedPageBreak/>
        <w:t xml:space="preserve">13. Nguyen DV, </w:t>
      </w:r>
      <w:proofErr w:type="spellStart"/>
      <w:r>
        <w:t>Rocke</w:t>
      </w:r>
      <w:proofErr w:type="spellEnd"/>
      <w:r>
        <w:t xml:space="preserve"> DM. Tumor classification by partial least squares using microarray gene expression data. vol. 18, 2002. p.39.</w:t>
      </w:r>
    </w:p>
    <w:p w14:paraId="6BF842CD" w14:textId="77777777" w:rsidR="004C534D" w:rsidRDefault="004C534D" w:rsidP="004C534D">
      <w:pPr>
        <w:spacing w:line="276" w:lineRule="auto"/>
        <w:jc w:val="both"/>
      </w:pPr>
      <w:r>
        <w:t xml:space="preserve">14. </w:t>
      </w:r>
      <w:proofErr w:type="spellStart"/>
      <w:r>
        <w:t>Rosipal</w:t>
      </w:r>
      <w:proofErr w:type="spellEnd"/>
      <w:r>
        <w:t xml:space="preserve"> R, Kramer N. Overview and recent advances in Partial Least Squares. In: Saunders C, </w:t>
      </w:r>
      <w:proofErr w:type="spellStart"/>
      <w:r>
        <w:t>Grobelnik</w:t>
      </w:r>
      <w:proofErr w:type="spellEnd"/>
      <w:r>
        <w:t xml:space="preserve"> M, Gunn S, </w:t>
      </w:r>
      <w:proofErr w:type="spellStart"/>
      <w:r>
        <w:t>Shawe</w:t>
      </w:r>
      <w:proofErr w:type="spellEnd"/>
      <w:r>
        <w:t>-Taylor J, editors. Subspace, Latent Structure and Feature Selection Techniques. Berlin/Heidelberg: Springer, 2006. p.34.</w:t>
      </w:r>
    </w:p>
    <w:p w14:paraId="2E27AB42" w14:textId="77777777" w:rsidR="004C534D" w:rsidRDefault="004C534D" w:rsidP="004C534D">
      <w:pPr>
        <w:spacing w:line="276" w:lineRule="auto"/>
        <w:jc w:val="both"/>
      </w:pPr>
      <w:r>
        <w:t xml:space="preserve">15 </w:t>
      </w:r>
      <w:proofErr w:type="spellStart"/>
      <w:r>
        <w:t>Geladi</w:t>
      </w:r>
      <w:proofErr w:type="spellEnd"/>
      <w:r>
        <w:t xml:space="preserve"> P, Kowalski BR. Partial least-squares regression: a tutorial. </w:t>
      </w:r>
      <w:proofErr w:type="spellStart"/>
      <w:r>
        <w:t>Analytica</w:t>
      </w:r>
      <w:proofErr w:type="spellEnd"/>
      <w:r>
        <w:t xml:space="preserve"> </w:t>
      </w:r>
      <w:proofErr w:type="spellStart"/>
      <w:r>
        <w:t>Chimica</w:t>
      </w:r>
      <w:proofErr w:type="spellEnd"/>
      <w:r>
        <w:t xml:space="preserve"> </w:t>
      </w:r>
      <w:proofErr w:type="spellStart"/>
      <w:r>
        <w:t>Acta</w:t>
      </w:r>
      <w:proofErr w:type="spellEnd"/>
      <w:r>
        <w:t xml:space="preserve"> 1986</w:t>
      </w:r>
      <w:proofErr w:type="gramStart"/>
      <w:r>
        <w:t>;185:1</w:t>
      </w:r>
      <w:proofErr w:type="gramEnd"/>
      <w:r>
        <w:t>.</w:t>
      </w:r>
    </w:p>
    <w:p w14:paraId="42E1D553" w14:textId="77777777" w:rsidR="004C534D" w:rsidRDefault="004C534D" w:rsidP="004C534D">
      <w:pPr>
        <w:spacing w:line="276" w:lineRule="auto"/>
        <w:jc w:val="both"/>
      </w:pPr>
      <w:r>
        <w:t xml:space="preserve">16. de Jong S. SIMPLS: An alternative approach to partial least squares regression. </w:t>
      </w:r>
      <w:proofErr w:type="spellStart"/>
      <w:r>
        <w:t>Chemometrics</w:t>
      </w:r>
      <w:proofErr w:type="spellEnd"/>
      <w:r>
        <w:t xml:space="preserve"> and Intelligent Laboratory Systems 1993</w:t>
      </w:r>
      <w:proofErr w:type="gramStart"/>
      <w:r>
        <w:t>;18:251</w:t>
      </w:r>
      <w:proofErr w:type="gramEnd"/>
      <w:r>
        <w:t>.</w:t>
      </w:r>
    </w:p>
    <w:p w14:paraId="6CC19C87" w14:textId="77777777" w:rsidR="004C534D" w:rsidRDefault="004C534D" w:rsidP="004C534D">
      <w:pPr>
        <w:spacing w:line="276" w:lineRule="auto"/>
        <w:jc w:val="both"/>
      </w:pPr>
      <w:r>
        <w:t xml:space="preserve">17. </w:t>
      </w:r>
      <w:proofErr w:type="spellStart"/>
      <w:r>
        <w:t>Phatak</w:t>
      </w:r>
      <w:proofErr w:type="spellEnd"/>
      <w:r>
        <w:t xml:space="preserve"> A, Jong SD. The geometry of partial least squares. vol. 11, 1997. p.311.</w:t>
      </w:r>
    </w:p>
    <w:p w14:paraId="5A9EDCE7" w14:textId="77777777" w:rsidR="004C534D" w:rsidRDefault="004C534D" w:rsidP="004C534D">
      <w:pPr>
        <w:shd w:val="clear" w:color="auto" w:fill="FFFFFF"/>
        <w:spacing w:after="0" w:line="276" w:lineRule="auto"/>
        <w:outlineLvl w:val="0"/>
      </w:pPr>
      <w:r>
        <w:rPr>
          <w:rFonts w:eastAsia="Times New Roman"/>
          <w:bCs/>
          <w:color w:val="333333"/>
          <w:kern w:val="36"/>
        </w:rPr>
        <w:t>18</w:t>
      </w:r>
      <w:r w:rsidRPr="00C07C0C">
        <w:rPr>
          <w:rFonts w:eastAsia="Times New Roman"/>
          <w:bCs/>
          <w:color w:val="333333"/>
          <w:kern w:val="36"/>
        </w:rPr>
        <w:t xml:space="preserve">. </w:t>
      </w:r>
      <w:r w:rsidRPr="00C07C0C">
        <w:t xml:space="preserve">Yousef </w:t>
      </w:r>
      <w:proofErr w:type="spellStart"/>
      <w:r w:rsidRPr="00C07C0C">
        <w:t>Saad</w:t>
      </w:r>
      <w:proofErr w:type="spellEnd"/>
      <w:r w:rsidRPr="00C07C0C">
        <w:t>, Da Gao</w:t>
      </w:r>
      <w:r w:rsidRPr="00C07C0C">
        <w:rPr>
          <w:rFonts w:ascii="Cambria Math" w:hAnsi="Cambria Math" w:cs="Cambria Math"/>
        </w:rPr>
        <w:t>∗</w:t>
      </w:r>
      <w:r>
        <w:t xml:space="preserve">, </w:t>
      </w:r>
      <w:proofErr w:type="spellStart"/>
      <w:r>
        <w:t>Thanh</w:t>
      </w:r>
      <w:proofErr w:type="spellEnd"/>
      <w:r>
        <w:t xml:space="preserve"> Ngo, </w:t>
      </w:r>
      <w:r w:rsidRPr="00C07C0C">
        <w:t xml:space="preserve">Scotty Bobbitt, James R. </w:t>
      </w:r>
      <w:proofErr w:type="spellStart"/>
      <w:r w:rsidRPr="00C07C0C">
        <w:t>Chelikowsky</w:t>
      </w:r>
      <w:proofErr w:type="spellEnd"/>
      <w:r>
        <w:t xml:space="preserve">, </w:t>
      </w:r>
      <w:r w:rsidRPr="00C07C0C">
        <w:t xml:space="preserve">Wanda </w:t>
      </w:r>
      <w:proofErr w:type="spellStart"/>
      <w:r w:rsidRPr="00C07C0C">
        <w:t>Andreoni</w:t>
      </w:r>
      <w:proofErr w:type="spellEnd"/>
      <w:r>
        <w:t xml:space="preserve">. </w:t>
      </w:r>
      <w:r w:rsidRPr="00C07C0C">
        <w:rPr>
          <w:rFonts w:eastAsia="Times New Roman"/>
          <w:bCs/>
          <w:color w:val="333333"/>
          <w:kern w:val="36"/>
        </w:rPr>
        <w:t>Data mining for materials: Computationa</w:t>
      </w:r>
      <w:r>
        <w:rPr>
          <w:rFonts w:eastAsia="Times New Roman"/>
          <w:bCs/>
          <w:color w:val="333333"/>
          <w:kern w:val="36"/>
        </w:rPr>
        <w:t xml:space="preserve">l experiments with AB compounds. </w:t>
      </w:r>
      <w:r w:rsidRPr="00C07C0C">
        <w:t>November 28, 2011</w:t>
      </w:r>
      <w:r>
        <w:t>.</w:t>
      </w:r>
    </w:p>
    <w:p w14:paraId="1B8D7F7C" w14:textId="77777777" w:rsidR="004C534D" w:rsidRPr="00C07C0C" w:rsidRDefault="004C534D" w:rsidP="004C534D">
      <w:pPr>
        <w:shd w:val="clear" w:color="auto" w:fill="FFFFFF"/>
        <w:spacing w:after="0" w:line="276" w:lineRule="auto"/>
        <w:outlineLvl w:val="0"/>
        <w:rPr>
          <w:rFonts w:eastAsia="Times New Roman"/>
          <w:bCs/>
          <w:color w:val="333333"/>
          <w:kern w:val="36"/>
        </w:rPr>
      </w:pPr>
    </w:p>
    <w:p w14:paraId="1E606B4D" w14:textId="77777777" w:rsidR="004C534D" w:rsidRDefault="004C534D" w:rsidP="004C534D">
      <w:pPr>
        <w:shd w:val="clear" w:color="auto" w:fill="FFFFFF"/>
        <w:spacing w:after="0" w:line="276" w:lineRule="auto"/>
        <w:outlineLvl w:val="0"/>
        <w:rPr>
          <w:rFonts w:eastAsia="Times New Roman"/>
          <w:bCs/>
          <w:color w:val="333333"/>
          <w:kern w:val="36"/>
        </w:rPr>
      </w:pPr>
      <w:r>
        <w:rPr>
          <w:rFonts w:eastAsia="Times New Roman"/>
          <w:bCs/>
          <w:color w:val="333333"/>
          <w:kern w:val="36"/>
        </w:rPr>
        <w:t>19</w:t>
      </w:r>
      <w:r w:rsidRPr="00C07C0C">
        <w:rPr>
          <w:rFonts w:eastAsia="Times New Roman"/>
          <w:bCs/>
          <w:color w:val="333333"/>
          <w:kern w:val="36"/>
        </w:rPr>
        <w:t xml:space="preserve">. </w:t>
      </w:r>
      <w:r>
        <w:t xml:space="preserve">P </w:t>
      </w:r>
      <w:proofErr w:type="spellStart"/>
      <w:r>
        <w:t>Sirisalee</w:t>
      </w:r>
      <w:proofErr w:type="spellEnd"/>
      <w:r>
        <w:t>, G T Parks, P J Clarkson and M F Ashby</w:t>
      </w:r>
      <w:r>
        <w:rPr>
          <w:rFonts w:eastAsia="Times New Roman"/>
          <w:bCs/>
          <w:color w:val="333333"/>
          <w:kern w:val="36"/>
        </w:rPr>
        <w:t xml:space="preserve">. </w:t>
      </w:r>
      <w:r w:rsidRPr="00C07C0C">
        <w:rPr>
          <w:rFonts w:eastAsia="Times New Roman"/>
          <w:bCs/>
          <w:color w:val="333333"/>
          <w:kern w:val="36"/>
        </w:rPr>
        <w:t>A new approach to multi-criteria material selection in engineering design</w:t>
      </w:r>
      <w:r>
        <w:rPr>
          <w:rFonts w:eastAsia="Times New Roman"/>
          <w:bCs/>
          <w:color w:val="333333"/>
          <w:kern w:val="36"/>
        </w:rPr>
        <w:t xml:space="preserve">. International conference on engineering design ICED 03 Stockholm, 2003. </w:t>
      </w:r>
    </w:p>
    <w:p w14:paraId="740125BD" w14:textId="77777777" w:rsidR="004C534D" w:rsidRDefault="004C534D" w:rsidP="004C534D">
      <w:pPr>
        <w:shd w:val="clear" w:color="auto" w:fill="FFFFFF"/>
        <w:spacing w:after="0" w:line="276" w:lineRule="auto"/>
        <w:outlineLvl w:val="0"/>
        <w:rPr>
          <w:rFonts w:eastAsia="Times New Roman"/>
          <w:bCs/>
          <w:color w:val="333333"/>
          <w:kern w:val="36"/>
        </w:rPr>
      </w:pPr>
    </w:p>
    <w:p w14:paraId="6B11A969" w14:textId="77777777" w:rsidR="004C534D" w:rsidRDefault="004C534D" w:rsidP="004C534D">
      <w:pPr>
        <w:shd w:val="clear" w:color="auto" w:fill="FFFFFF"/>
        <w:spacing w:after="0" w:line="240" w:lineRule="auto"/>
        <w:outlineLvl w:val="0"/>
        <w:rPr>
          <w:rFonts w:eastAsia="Times New Roman"/>
          <w:bCs/>
          <w:color w:val="333333"/>
          <w:kern w:val="36"/>
        </w:rPr>
      </w:pPr>
      <w:r>
        <w:rPr>
          <w:rFonts w:eastAsia="Times New Roman"/>
          <w:bCs/>
          <w:color w:val="333333"/>
          <w:kern w:val="36"/>
        </w:rPr>
        <w:t xml:space="preserve">20. H. Liu and H. </w:t>
      </w:r>
      <w:proofErr w:type="spellStart"/>
      <w:r>
        <w:rPr>
          <w:rFonts w:eastAsia="Times New Roman"/>
          <w:bCs/>
          <w:color w:val="333333"/>
          <w:kern w:val="36"/>
        </w:rPr>
        <w:t>Motoda</w:t>
      </w:r>
      <w:proofErr w:type="spellEnd"/>
      <w:r>
        <w:rPr>
          <w:rFonts w:eastAsia="Times New Roman"/>
          <w:bCs/>
          <w:color w:val="333333"/>
          <w:kern w:val="36"/>
        </w:rPr>
        <w:t xml:space="preserve">. Feature selection for knowledge discovery and data mining, Kluwer Academic, Massachusetts, 2000. </w:t>
      </w:r>
    </w:p>
    <w:p w14:paraId="1F9D14C3" w14:textId="77777777" w:rsidR="004C534D" w:rsidRDefault="004C534D" w:rsidP="004C534D">
      <w:pPr>
        <w:shd w:val="clear" w:color="auto" w:fill="FFFFFF"/>
        <w:spacing w:after="0" w:line="240" w:lineRule="auto"/>
        <w:outlineLvl w:val="0"/>
        <w:rPr>
          <w:rFonts w:eastAsia="Times New Roman"/>
          <w:bCs/>
          <w:color w:val="333333"/>
          <w:kern w:val="36"/>
        </w:rPr>
      </w:pPr>
    </w:p>
    <w:p w14:paraId="68323ACE" w14:textId="77777777" w:rsidR="004C534D" w:rsidRDefault="004C534D" w:rsidP="004C534D">
      <w:pPr>
        <w:shd w:val="clear" w:color="auto" w:fill="FFFFFF"/>
        <w:spacing w:after="0" w:line="240" w:lineRule="auto"/>
        <w:outlineLvl w:val="0"/>
        <w:rPr>
          <w:rFonts w:eastAsia="Times New Roman"/>
          <w:bCs/>
          <w:color w:val="333333"/>
          <w:kern w:val="36"/>
        </w:rPr>
      </w:pPr>
      <w:r>
        <w:rPr>
          <w:rFonts w:eastAsia="Times New Roman"/>
          <w:bCs/>
          <w:color w:val="333333"/>
          <w:kern w:val="36"/>
        </w:rPr>
        <w:t xml:space="preserve">21. John, G., </w:t>
      </w:r>
      <w:proofErr w:type="spellStart"/>
      <w:r>
        <w:rPr>
          <w:rFonts w:eastAsia="Times New Roman"/>
          <w:bCs/>
          <w:color w:val="333333"/>
          <w:kern w:val="36"/>
        </w:rPr>
        <w:t>Kohavi</w:t>
      </w:r>
      <w:proofErr w:type="spellEnd"/>
      <w:r>
        <w:rPr>
          <w:rFonts w:eastAsia="Times New Roman"/>
          <w:bCs/>
          <w:color w:val="333333"/>
          <w:kern w:val="36"/>
        </w:rPr>
        <w:t xml:space="preserve">, R., and </w:t>
      </w:r>
      <w:proofErr w:type="spellStart"/>
      <w:r>
        <w:rPr>
          <w:rFonts w:eastAsia="Times New Roman"/>
          <w:bCs/>
          <w:color w:val="333333"/>
          <w:kern w:val="36"/>
        </w:rPr>
        <w:t>Pfleger</w:t>
      </w:r>
      <w:proofErr w:type="spellEnd"/>
      <w:r>
        <w:rPr>
          <w:rFonts w:eastAsia="Times New Roman"/>
          <w:bCs/>
          <w:color w:val="333333"/>
          <w:kern w:val="36"/>
        </w:rPr>
        <w:t xml:space="preserve">, K. (1994). Irrelevant feature and the subset selection problem. In Machine learning: Proceedings of the Eleventh International Conference, pages 121-129. Morgan Kaufmann Publisher. </w:t>
      </w:r>
    </w:p>
    <w:p w14:paraId="6A06D2FD" w14:textId="77777777" w:rsidR="004C534D" w:rsidRDefault="004C534D" w:rsidP="004C534D">
      <w:pPr>
        <w:shd w:val="clear" w:color="auto" w:fill="FFFFFF"/>
        <w:spacing w:after="0" w:line="240" w:lineRule="auto"/>
        <w:outlineLvl w:val="0"/>
        <w:rPr>
          <w:rFonts w:eastAsia="Times New Roman"/>
          <w:bCs/>
          <w:color w:val="333333"/>
          <w:kern w:val="36"/>
        </w:rPr>
      </w:pPr>
    </w:p>
    <w:p w14:paraId="22D9322B" w14:textId="77777777" w:rsidR="004C534D" w:rsidRPr="00C07C0C" w:rsidRDefault="004C534D" w:rsidP="004C534D">
      <w:pPr>
        <w:shd w:val="clear" w:color="auto" w:fill="FFFFFF"/>
        <w:spacing w:after="0" w:line="240" w:lineRule="auto"/>
        <w:outlineLvl w:val="0"/>
        <w:rPr>
          <w:rFonts w:eastAsia="Times New Roman"/>
          <w:bCs/>
          <w:color w:val="333333"/>
          <w:kern w:val="36"/>
        </w:rPr>
      </w:pPr>
      <w:r>
        <w:rPr>
          <w:rFonts w:eastAsia="Times New Roman"/>
          <w:bCs/>
          <w:color w:val="333333"/>
          <w:kern w:val="36"/>
        </w:rPr>
        <w:t>22</w:t>
      </w:r>
      <w:r w:rsidRPr="00C07C0C">
        <w:rPr>
          <w:rFonts w:eastAsia="Times New Roman"/>
          <w:bCs/>
          <w:color w:val="333333"/>
          <w:kern w:val="36"/>
        </w:rPr>
        <w:t xml:space="preserve">. </w:t>
      </w:r>
      <w:r>
        <w:rPr>
          <w:rFonts w:eastAsia="Times New Roman"/>
          <w:bCs/>
          <w:color w:val="333333"/>
          <w:kern w:val="36"/>
        </w:rPr>
        <w:t xml:space="preserve">Bing Liu, </w:t>
      </w:r>
      <w:proofErr w:type="spellStart"/>
      <w:r>
        <w:rPr>
          <w:rFonts w:eastAsia="Times New Roman"/>
          <w:bCs/>
          <w:color w:val="333333"/>
          <w:kern w:val="36"/>
        </w:rPr>
        <w:t>Yiming</w:t>
      </w:r>
      <w:proofErr w:type="spellEnd"/>
      <w:r>
        <w:rPr>
          <w:rFonts w:eastAsia="Times New Roman"/>
          <w:bCs/>
          <w:color w:val="333333"/>
          <w:kern w:val="36"/>
        </w:rPr>
        <w:t xml:space="preserve"> Ma, and </w:t>
      </w:r>
      <w:proofErr w:type="spellStart"/>
      <w:r>
        <w:rPr>
          <w:rFonts w:eastAsia="Times New Roman"/>
          <w:bCs/>
          <w:color w:val="333333"/>
          <w:kern w:val="36"/>
        </w:rPr>
        <w:t>Ching</w:t>
      </w:r>
      <w:proofErr w:type="spellEnd"/>
      <w:r>
        <w:rPr>
          <w:rFonts w:eastAsia="Times New Roman"/>
          <w:bCs/>
          <w:color w:val="333333"/>
          <w:kern w:val="36"/>
        </w:rPr>
        <w:t xml:space="preserve">-Kian Wong. Classification using association rules: weaknesses and enhancement. </w:t>
      </w:r>
    </w:p>
    <w:p w14:paraId="01665193" w14:textId="77777777" w:rsidR="004C534D" w:rsidRDefault="004C534D" w:rsidP="004C534D">
      <w:pPr>
        <w:shd w:val="clear" w:color="auto" w:fill="FFFFFF"/>
        <w:spacing w:after="0" w:line="276" w:lineRule="auto"/>
        <w:outlineLvl w:val="0"/>
      </w:pPr>
    </w:p>
    <w:p w14:paraId="4D541F7C" w14:textId="77777777" w:rsidR="004C534D" w:rsidRDefault="004C534D" w:rsidP="004C534D">
      <w:pPr>
        <w:shd w:val="clear" w:color="auto" w:fill="FFFFFF"/>
        <w:spacing w:after="0" w:line="276" w:lineRule="auto"/>
        <w:outlineLvl w:val="0"/>
      </w:pPr>
      <w:r>
        <w:t xml:space="preserve">23. R. </w:t>
      </w:r>
      <w:proofErr w:type="spellStart"/>
      <w:r>
        <w:t>Martinella</w:t>
      </w:r>
      <w:proofErr w:type="spellEnd"/>
      <w:r>
        <w:t xml:space="preserve">. Selection and application of wear-resistant materials to increase service life of components. CISE </w:t>
      </w:r>
      <w:proofErr w:type="spellStart"/>
      <w:r>
        <w:t>Tecnologie</w:t>
      </w:r>
      <w:proofErr w:type="spellEnd"/>
      <w:r>
        <w:t xml:space="preserve"> Innovative S.p.A. 20090, 1993.</w:t>
      </w:r>
    </w:p>
    <w:p w14:paraId="2F48C2E6" w14:textId="77777777" w:rsidR="004C534D" w:rsidRDefault="004C534D" w:rsidP="004C534D">
      <w:pPr>
        <w:shd w:val="clear" w:color="auto" w:fill="FFFFFF"/>
        <w:spacing w:after="0" w:line="276" w:lineRule="auto"/>
        <w:outlineLvl w:val="0"/>
      </w:pPr>
    </w:p>
    <w:p w14:paraId="1569B13F" w14:textId="77777777" w:rsidR="004C534D" w:rsidRDefault="004C534D" w:rsidP="004C534D">
      <w:pPr>
        <w:shd w:val="clear" w:color="auto" w:fill="FFFFFF"/>
        <w:spacing w:after="0" w:line="276" w:lineRule="auto"/>
        <w:outlineLvl w:val="0"/>
      </w:pPr>
      <w:r>
        <w:t>24. A. Fischer. Well-founded selection of materials for improved wear resistance. Wear 194 (1196) 238-245.</w:t>
      </w:r>
    </w:p>
    <w:p w14:paraId="12C18080" w14:textId="77777777" w:rsidR="004C534D" w:rsidRDefault="004C534D" w:rsidP="004C534D">
      <w:pPr>
        <w:shd w:val="clear" w:color="auto" w:fill="FFFFFF"/>
        <w:spacing w:after="0" w:line="276" w:lineRule="auto"/>
        <w:outlineLvl w:val="0"/>
      </w:pPr>
    </w:p>
    <w:p w14:paraId="246B7456" w14:textId="77777777" w:rsidR="004C534D" w:rsidRDefault="004C534D" w:rsidP="004C534D">
      <w:pPr>
        <w:shd w:val="clear" w:color="auto" w:fill="FFFFFF"/>
        <w:spacing w:after="0" w:line="276" w:lineRule="auto"/>
        <w:outlineLvl w:val="0"/>
      </w:pPr>
      <w:r>
        <w:t xml:space="preserve">25. Sorokin G. M. and </w:t>
      </w:r>
      <w:proofErr w:type="spellStart"/>
      <w:r>
        <w:t>Malyshev</w:t>
      </w:r>
      <w:proofErr w:type="spellEnd"/>
      <w:r>
        <w:t xml:space="preserve"> V. N. Criterion of wear resistance for ranking steels and alloys on mechanical properties. International Journal of Material and Mechanical Engineering 2012</w:t>
      </w:r>
      <w:proofErr w:type="gramStart"/>
      <w:r>
        <w:t>;1:6</w:t>
      </w:r>
      <w:proofErr w:type="gramEnd"/>
      <w:r>
        <w:t>.</w:t>
      </w:r>
    </w:p>
    <w:p w14:paraId="495AC5CF" w14:textId="77777777" w:rsidR="004C534D" w:rsidRDefault="004C534D" w:rsidP="004C534D">
      <w:pPr>
        <w:shd w:val="clear" w:color="auto" w:fill="FFFFFF"/>
        <w:spacing w:after="0" w:line="276" w:lineRule="auto"/>
        <w:outlineLvl w:val="0"/>
      </w:pPr>
      <w:r>
        <w:lastRenderedPageBreak/>
        <w:t xml:space="preserve">26. I.I. </w:t>
      </w:r>
      <w:proofErr w:type="spellStart"/>
      <w:r>
        <w:t>Garbar</w:t>
      </w:r>
      <w:proofErr w:type="spellEnd"/>
      <w:r>
        <w:t>. Structure-based selection of wear-resistant materials. Wear 181-183 (1995) 50-55.</w:t>
      </w:r>
    </w:p>
    <w:p w14:paraId="3A636360" w14:textId="77777777" w:rsidR="004C534D" w:rsidRDefault="004C534D" w:rsidP="004C534D">
      <w:pPr>
        <w:shd w:val="clear" w:color="auto" w:fill="FFFFFF"/>
        <w:spacing w:after="0" w:line="276" w:lineRule="auto"/>
        <w:outlineLvl w:val="0"/>
      </w:pPr>
    </w:p>
    <w:p w14:paraId="11E8372A" w14:textId="77777777" w:rsidR="004C534D" w:rsidRDefault="004C534D" w:rsidP="004C534D">
      <w:pPr>
        <w:shd w:val="clear" w:color="auto" w:fill="FFFFFF"/>
        <w:spacing w:after="0" w:line="276" w:lineRule="auto"/>
        <w:outlineLvl w:val="0"/>
      </w:pPr>
      <w:r>
        <w:t xml:space="preserve">27. </w:t>
      </w:r>
      <w:r>
        <w:rPr>
          <w:rFonts w:eastAsia="Times New Roman"/>
          <w:bCs/>
          <w:color w:val="333333"/>
          <w:kern w:val="36"/>
        </w:rPr>
        <w:t xml:space="preserve">E. W. </w:t>
      </w:r>
      <w:proofErr w:type="spellStart"/>
      <w:r>
        <w:rPr>
          <w:rFonts w:eastAsia="Times New Roman"/>
          <w:bCs/>
          <w:color w:val="333333"/>
          <w:kern w:val="36"/>
        </w:rPr>
        <w:t>Bucholz</w:t>
      </w:r>
      <w:proofErr w:type="spellEnd"/>
      <w:r>
        <w:rPr>
          <w:rFonts w:eastAsia="Times New Roman"/>
          <w:bCs/>
          <w:color w:val="333333"/>
          <w:kern w:val="36"/>
        </w:rPr>
        <w:t xml:space="preserve">, C. S. Kong, K. R. </w:t>
      </w:r>
      <w:proofErr w:type="spellStart"/>
      <w:r>
        <w:rPr>
          <w:rFonts w:eastAsia="Times New Roman"/>
          <w:bCs/>
          <w:color w:val="333333"/>
          <w:kern w:val="36"/>
        </w:rPr>
        <w:t>Marchman</w:t>
      </w:r>
      <w:proofErr w:type="spellEnd"/>
      <w:r>
        <w:rPr>
          <w:rFonts w:eastAsia="Times New Roman"/>
          <w:bCs/>
          <w:color w:val="333333"/>
          <w:kern w:val="36"/>
        </w:rPr>
        <w:t xml:space="preserve">, W. G. Sawyer, S. R. </w:t>
      </w:r>
      <w:proofErr w:type="spellStart"/>
      <w:r>
        <w:rPr>
          <w:rFonts w:eastAsia="Times New Roman"/>
          <w:bCs/>
          <w:color w:val="333333"/>
          <w:kern w:val="36"/>
        </w:rPr>
        <w:t>Phillpot</w:t>
      </w:r>
      <w:proofErr w:type="spellEnd"/>
      <w:r>
        <w:rPr>
          <w:rFonts w:eastAsia="Times New Roman"/>
          <w:bCs/>
          <w:color w:val="333333"/>
          <w:kern w:val="36"/>
        </w:rPr>
        <w:t xml:space="preserve">, S. B. </w:t>
      </w:r>
      <w:proofErr w:type="spellStart"/>
      <w:r>
        <w:rPr>
          <w:rFonts w:eastAsia="Times New Roman"/>
          <w:bCs/>
          <w:color w:val="333333"/>
          <w:kern w:val="36"/>
        </w:rPr>
        <w:t>Sinnot</w:t>
      </w:r>
      <w:proofErr w:type="spellEnd"/>
      <w:r>
        <w:rPr>
          <w:rFonts w:eastAsia="Times New Roman"/>
          <w:bCs/>
          <w:color w:val="333333"/>
          <w:kern w:val="36"/>
        </w:rPr>
        <w:t xml:space="preserve">, K. </w:t>
      </w:r>
      <w:proofErr w:type="spellStart"/>
      <w:r>
        <w:rPr>
          <w:rFonts w:eastAsia="Times New Roman"/>
          <w:bCs/>
          <w:color w:val="333333"/>
          <w:kern w:val="36"/>
        </w:rPr>
        <w:t>Rajan</w:t>
      </w:r>
      <w:proofErr w:type="spellEnd"/>
      <w:r>
        <w:rPr>
          <w:rFonts w:eastAsia="Times New Roman"/>
          <w:bCs/>
          <w:color w:val="333333"/>
          <w:kern w:val="36"/>
        </w:rPr>
        <w:t xml:space="preserve">. Data-driven model for estimation of friction coefficient via informatics methods. </w:t>
      </w:r>
      <w:proofErr w:type="spellStart"/>
      <w:r>
        <w:rPr>
          <w:rFonts w:eastAsia="Times New Roman"/>
          <w:bCs/>
          <w:color w:val="333333"/>
          <w:kern w:val="36"/>
        </w:rPr>
        <w:t>Tribol</w:t>
      </w:r>
      <w:proofErr w:type="spellEnd"/>
      <w:r>
        <w:rPr>
          <w:rFonts w:eastAsia="Times New Roman"/>
          <w:bCs/>
          <w:color w:val="333333"/>
          <w:kern w:val="36"/>
        </w:rPr>
        <w:t xml:space="preserve"> Lett (2012) 47:211-221</w:t>
      </w:r>
    </w:p>
    <w:p w14:paraId="1498FF35" w14:textId="77777777" w:rsidR="004C534D" w:rsidRDefault="004C534D" w:rsidP="004C534D">
      <w:pPr>
        <w:shd w:val="clear" w:color="auto" w:fill="FFFFFF"/>
        <w:spacing w:after="0" w:line="240" w:lineRule="auto"/>
        <w:outlineLvl w:val="0"/>
      </w:pPr>
    </w:p>
    <w:p w14:paraId="4C834987" w14:textId="77777777" w:rsidR="004C534D" w:rsidRPr="008A40A3" w:rsidRDefault="004C534D" w:rsidP="004C534D">
      <w:pPr>
        <w:shd w:val="clear" w:color="auto" w:fill="FFFFFF"/>
        <w:spacing w:after="0" w:line="240" w:lineRule="auto"/>
        <w:outlineLvl w:val="0"/>
      </w:pPr>
    </w:p>
    <w:p w14:paraId="63A89F80" w14:textId="77777777" w:rsidR="004C534D" w:rsidRPr="00C07C0C" w:rsidRDefault="004C534D" w:rsidP="004C534D"/>
    <w:p w14:paraId="56FBDB13" w14:textId="77777777" w:rsidR="004C534D" w:rsidRDefault="004C534D" w:rsidP="004C534D"/>
    <w:p w14:paraId="17103F1F" w14:textId="77777777" w:rsidR="004C534D" w:rsidRDefault="004C534D" w:rsidP="004C534D"/>
    <w:p w14:paraId="65524C38" w14:textId="77777777" w:rsidR="004C534D" w:rsidRDefault="004C534D" w:rsidP="004C534D"/>
    <w:p w14:paraId="7346FAC9" w14:textId="38136640" w:rsidR="00DE0972" w:rsidRDefault="004C534D" w:rsidP="004C534D">
      <w:pPr>
        <w:spacing w:line="360" w:lineRule="auto"/>
        <w:jc w:val="center"/>
      </w:pPr>
      <w:r>
        <w:t xml:space="preserve"> </w:t>
      </w:r>
    </w:p>
    <w:p w14:paraId="050FEC6E" w14:textId="77777777" w:rsidR="00DE0972" w:rsidRDefault="00DE0972"/>
    <w:p w14:paraId="195F6E80" w14:textId="77777777" w:rsidR="00DE0972" w:rsidRDefault="00DE0972"/>
    <w:p w14:paraId="53B7A187" w14:textId="77777777" w:rsidR="000F0947" w:rsidRDefault="000F0947"/>
    <w:p w14:paraId="46BC9A6C" w14:textId="77777777" w:rsidR="000F0947" w:rsidRDefault="000F0947"/>
    <w:p w14:paraId="4C7D0E08" w14:textId="77777777" w:rsidR="000F0947" w:rsidRDefault="000F0947"/>
    <w:p w14:paraId="749018DA" w14:textId="77777777" w:rsidR="000F0947" w:rsidRDefault="000F0947"/>
    <w:p w14:paraId="57165C21" w14:textId="77777777" w:rsidR="000F0947" w:rsidRDefault="000F0947"/>
    <w:p w14:paraId="0FD93E6D" w14:textId="77777777" w:rsidR="000F0947" w:rsidRDefault="000F0947"/>
    <w:p w14:paraId="1C3C864F" w14:textId="77777777" w:rsidR="000F0947" w:rsidRDefault="000F0947"/>
    <w:p w14:paraId="58F94CB4" w14:textId="77777777" w:rsidR="000F0947" w:rsidRDefault="000F0947"/>
    <w:p w14:paraId="67A80A66" w14:textId="77777777" w:rsidR="0072132C" w:rsidRPr="00F240FD" w:rsidRDefault="0072132C" w:rsidP="0072132C">
      <w:pPr>
        <w:jc w:val="center"/>
        <w:rPr>
          <w:b/>
        </w:rPr>
      </w:pPr>
      <w:r w:rsidRPr="00F240FD">
        <w:rPr>
          <w:b/>
        </w:rPr>
        <w:lastRenderedPageBreak/>
        <w:t>CHAPTER 2</w:t>
      </w:r>
    </w:p>
    <w:p w14:paraId="34A3E8DC" w14:textId="77777777" w:rsidR="0072132C" w:rsidRPr="00F240FD" w:rsidRDefault="0072132C" w:rsidP="0072132C">
      <w:pPr>
        <w:jc w:val="center"/>
        <w:rPr>
          <w:b/>
        </w:rPr>
      </w:pPr>
      <w:r w:rsidRPr="00F240FD">
        <w:rPr>
          <w:b/>
        </w:rPr>
        <w:t>PRINCIPAL COMPONENT ANALYSIS</w:t>
      </w:r>
    </w:p>
    <w:p w14:paraId="0F2918CA" w14:textId="77777777" w:rsidR="0072132C" w:rsidRPr="00903CA7" w:rsidRDefault="0072132C" w:rsidP="0072132C">
      <w:pPr>
        <w:jc w:val="both"/>
        <w:rPr>
          <w:lang w:val="en-IN"/>
        </w:rPr>
      </w:pPr>
      <w:r>
        <w:t xml:space="preserve">Principal component analysis provides a tool for visualizing and quantifying relations between many variables. This is done through bi plots (which have both scores as well as loadings plot) as it gives us the description of both the independent variables and samples. Score plots are used for outlier detection; even though the PCA describes the common phenomenon in the data and not individual peculiarities, </w:t>
      </w:r>
      <w:r w:rsidRPr="00903CA7">
        <w:t>through outlier detection and removing those</w:t>
      </w:r>
      <w:r w:rsidR="00874761">
        <w:t xml:space="preserve"> outliers,</w:t>
      </w:r>
      <w:r w:rsidRPr="00903CA7">
        <w:t xml:space="preserve"> gives us the major part of the data which can then be used for pattern recognition. Loadings plot provide us the information about the variables, for example</w:t>
      </w:r>
      <w:r w:rsidR="00874761">
        <w:t xml:space="preserve"> it</w:t>
      </w:r>
      <w:r w:rsidRPr="00903CA7">
        <w:t xml:space="preserve"> can be used to explore the reasons what make a sample an outlier. The equation</w:t>
      </w:r>
      <w:r>
        <w:t xml:space="preserve"> </w:t>
      </w:r>
      <w:r w:rsidRPr="00903CA7">
        <w:t>X=TP’+E</w:t>
      </w:r>
      <w:r>
        <w:rPr>
          <w:lang w:val="en-IN"/>
        </w:rPr>
        <w:t xml:space="preserve"> where </w:t>
      </w:r>
      <w:r w:rsidRPr="00903CA7">
        <w:t>X is the data matrix, T are the scores, P are the loadings (hence its transpose is used in the equation) and E is the residual i.e. the unexpected part of the data</w:t>
      </w:r>
      <w:r w:rsidR="00874761">
        <w:t xml:space="preserve"> or the noise in the data</w:t>
      </w:r>
      <w:r w:rsidRPr="00903CA7">
        <w:t>. Each Principal component consists of one score and one loading vector. Component one which is the first component of the resultant matrix TP’ has highest possible variance, and next highest is of the component orthogonal to the 1</w:t>
      </w:r>
      <w:r w:rsidRPr="00903CA7">
        <w:rPr>
          <w:vertAlign w:val="superscript"/>
        </w:rPr>
        <w:t>st</w:t>
      </w:r>
      <w:r w:rsidRPr="00903CA7">
        <w:t xml:space="preserve"> component and so on and so forth. </w:t>
      </w:r>
    </w:p>
    <w:p w14:paraId="36A8C132" w14:textId="77777777" w:rsidR="0072132C" w:rsidRPr="00903CA7" w:rsidRDefault="0072132C" w:rsidP="0072132C">
      <w:pPr>
        <w:jc w:val="both"/>
        <w:rPr>
          <w:lang w:val="en-IN"/>
        </w:rPr>
      </w:pPr>
      <w:r w:rsidRPr="00903CA7">
        <w:t>Through PCA calculations we then calculate the k</w:t>
      </w:r>
      <w:r w:rsidRPr="00903CA7">
        <w:rPr>
          <w:vertAlign w:val="superscript"/>
        </w:rPr>
        <w:t>th</w:t>
      </w:r>
      <w:r w:rsidRPr="00903CA7">
        <w:t xml:space="preserve"> variable to see which attributes are most relevant</w:t>
      </w:r>
      <w:r>
        <w:t xml:space="preserve"> and henc</w:t>
      </w:r>
      <w:r w:rsidR="00874761">
        <w:t>e this methodology</w:t>
      </w:r>
      <w:r>
        <w:t xml:space="preserve"> is used here as a</w:t>
      </w:r>
      <w:r w:rsidRPr="00903CA7">
        <w:t xml:space="preserve"> dimensionality reduction approach.</w:t>
      </w:r>
    </w:p>
    <w:p w14:paraId="03085D68" w14:textId="77777777" w:rsidR="0072132C" w:rsidRDefault="0072132C" w:rsidP="0072132C">
      <w:pPr>
        <w:jc w:val="both"/>
        <w:rPr>
          <w:b/>
        </w:rPr>
      </w:pPr>
      <w:r w:rsidRPr="00F240FD">
        <w:rPr>
          <w:b/>
        </w:rPr>
        <w:t>2.1 Mathematics of PCA</w:t>
      </w:r>
    </w:p>
    <w:p w14:paraId="72F401C5" w14:textId="77777777" w:rsidR="0072132C" w:rsidRPr="00494508" w:rsidRDefault="0072132C" w:rsidP="0072132C">
      <w:pPr>
        <w:jc w:val="both"/>
        <w:rPr>
          <w:b/>
        </w:rPr>
      </w:pPr>
      <w:r>
        <w:rPr>
          <w:b/>
        </w:rPr>
        <w:t xml:space="preserve">        </w:t>
      </w:r>
      <w:r>
        <w:rPr>
          <w:rFonts w:cs="Times"/>
          <w:kern w:val="24"/>
        </w:rPr>
        <w:t>For a thorough explanation of PCA</w:t>
      </w:r>
      <w:r w:rsidRPr="00F8673D">
        <w:rPr>
          <w:rFonts w:cs="Times"/>
          <w:kern w:val="24"/>
        </w:rPr>
        <w:t xml:space="preserve">, the treatment from different sources are combined here </w:t>
      </w:r>
      <w:r w:rsidRPr="00F8673D">
        <w:rPr>
          <w:rFonts w:cs="Times"/>
          <w:kern w:val="24"/>
        </w:rPr>
        <w:fldChar w:fldCharType="begin"/>
      </w:r>
      <w:r w:rsidRPr="00F8673D">
        <w:rPr>
          <w:rFonts w:cs="Times"/>
          <w:kern w:val="24"/>
        </w:rPr>
        <w:instrText xml:space="preserve"> ADDIN EN.CITE &lt;EndNote&gt;&lt;Cite&gt;&lt;Author&gt;Massart&lt;/Author&gt;&lt;Year&gt;1988&lt;/Year&gt;&lt;RecNum&gt;135&lt;/RecNum&gt;&lt;record&gt;&lt;rec-number&gt;135&lt;/rec-number&gt;&lt;ref-type name="Book"&gt;6&lt;/ref-type&gt;&lt;contributors&gt;&lt;authors&gt;&lt;author&gt;D.L. Massart&lt;/author&gt;&lt;author&gt;B.G.M. Vandeginste&lt;/author&gt;&lt;author&gt;S.N. Deming&lt;/author&gt;&lt;author&gt;Y. Michotte&lt;/author&gt;&lt;author&gt;L. Kaufman&lt;/author&gt;&lt;/authors&gt;&lt;/contributors&gt;&lt;titles&gt;&lt;title&gt;Chemometrics: A Textbook&lt;/title&gt;&lt;/titles&gt;&lt;dates&gt;&lt;year&gt;1988&lt;/year&gt;&lt;/dates&gt;&lt;pub-location&gt;Amsterdam&lt;/pub-location&gt;&lt;publisher&gt;Elsevier&lt;/publisher&gt;&lt;urls&gt;&lt;/urls&gt;&lt;/record&gt;&lt;/Cite&gt;&lt;Cite&gt;&lt;Author&gt;Jolliffe&lt;/Author&gt;&lt;Year&gt;2002&lt;/Year&gt;&lt;RecNum&gt;136&lt;/RecNum&gt;&lt;record&gt;&lt;rec-number&gt;136&lt;/rec-number&gt;&lt;ref-type name="Book"&gt;6&lt;/ref-type&gt;&lt;contributors&gt;&lt;authors&gt;&lt;author&gt;I.T. Jolliffe&lt;/author&gt;&lt;/authors&gt;&lt;/contributors&gt;&lt;titles&gt;&lt;title&gt;Principal Component Analysis&lt;/title&gt;&lt;/titles&gt;&lt;edition&gt;2nd&lt;/edition&gt;&lt;dates&gt;&lt;year&gt;2002&lt;/year&gt;&lt;/dates&gt;&lt;pub-location&gt;New York&lt;/pub-location&gt;&lt;publisher&gt;Springer-Verlag&lt;/publisher&gt;&lt;urls&gt;&lt;/urls&gt;&lt;/record&gt;&lt;/Cite&gt;&lt;Cite&gt;&lt;Author&gt;Davis&lt;/Author&gt;&lt;Year&gt;1986&lt;/Year&gt;&lt;RecNum&gt;137&lt;/RecNum&gt;&lt;record&gt;&lt;rec-number&gt;137&lt;/rec-number&gt;&lt;ref-type name="Book"&gt;6&lt;/ref-type&gt;&lt;contributors&gt;&lt;authors&gt;&lt;author&gt;J.C. Davis&lt;/author&gt;&lt;/authors&gt;&lt;/contributors&gt;&lt;titles&gt;&lt;title&gt;Statistics and Data Analysis in Geology&lt;/title&gt;&lt;/titles&gt;&lt;edition&gt;2nd&lt;/edition&gt;&lt;dates&gt;&lt;year&gt;1986&lt;/year&gt;&lt;/dates&gt;&lt;pub-location&gt;New York&lt;/pub-location&gt;&lt;publisher&gt;John Wiley &amp;amp; Sons&lt;/publisher&gt;&lt;urls&gt;&lt;/urls&gt;&lt;/record&gt;&lt;/Cite&gt;&lt;Cite&gt;&lt;Author&gt;Suh&lt;/Author&gt;&lt;Year&gt;2005&lt;/Year&gt;&lt;RecNum&gt;138&lt;/RecNum&gt;&lt;record&gt;&lt;rec-number&gt;138&lt;/rec-number&gt;&lt;ref-type name="Thesis"&gt;32&lt;/ref-type&gt;&lt;contributors&gt;&lt;authors&gt;&lt;author&gt;C. Suh&lt;/author&gt;&lt;/authors&gt;&lt;/contributors&gt;&lt;titles&gt;&lt;title&gt;Informatics Aided Design of Crystal Chemistry&lt;/title&gt;&lt;secondary-title&gt;Engineering Science&lt;/secondary-title&gt;&lt;/titles&gt;&lt;volume&gt;Ph.D.&lt;/volume&gt;&lt;dates&gt;&lt;year&gt;2005&lt;/year&gt;&lt;/dates&gt;&lt;publisher&gt;Rensselaer Polytechnic Institute&lt;/publisher&gt;&lt;urls&gt;&lt;/urls&gt;&lt;/record&gt;&lt;/Cite&gt;&lt;/EndNote&gt;</w:instrText>
      </w:r>
      <w:r w:rsidRPr="00F8673D">
        <w:rPr>
          <w:rFonts w:cs="Times"/>
          <w:kern w:val="24"/>
        </w:rPr>
        <w:fldChar w:fldCharType="separate"/>
      </w:r>
      <w:r>
        <w:rPr>
          <w:rFonts w:cs="Times"/>
          <w:kern w:val="24"/>
        </w:rPr>
        <w:t>[7</w:t>
      </w:r>
      <w:r w:rsidRPr="00F8673D">
        <w:rPr>
          <w:rFonts w:cs="Times"/>
          <w:kern w:val="24"/>
        </w:rPr>
        <w:t>]</w:t>
      </w:r>
      <w:r w:rsidRPr="00F8673D">
        <w:rPr>
          <w:rFonts w:cs="Times"/>
          <w:kern w:val="24"/>
        </w:rPr>
        <w:fldChar w:fldCharType="end"/>
      </w:r>
      <w:r w:rsidRPr="00F8673D">
        <w:rPr>
          <w:rFonts w:cs="Times"/>
          <w:kern w:val="24"/>
        </w:rPr>
        <w:t xml:space="preserve">. Let us consider the case of a vector x of p number of variables. </w:t>
      </w:r>
      <w:r w:rsidR="000D1E6B" w:rsidRPr="00F8673D">
        <w:rPr>
          <w:rFonts w:cs="Times"/>
          <w:kern w:val="24"/>
        </w:rPr>
        <w:t>With</w:t>
      </w:r>
      <w:r w:rsidRPr="00F8673D">
        <w:rPr>
          <w:rFonts w:cs="Times"/>
          <w:noProof/>
          <w:kern w:val="24"/>
          <w:position w:val="-12"/>
        </w:rPr>
        <w:lastRenderedPageBreak/>
        <w:drawing>
          <wp:inline distT="0" distB="0" distL="0" distR="0" wp14:anchorId="5A2D2154" wp14:editId="10647F1E">
            <wp:extent cx="1123950" cy="219075"/>
            <wp:effectExtent l="19050" t="0" r="0" b="0"/>
            <wp:docPr id="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1123950" cy="219075"/>
                    </a:xfrm>
                    <a:prstGeom prst="rect">
                      <a:avLst/>
                    </a:prstGeom>
                    <a:noFill/>
                    <a:ln w="9525">
                      <a:noFill/>
                      <a:miter lim="800000"/>
                      <a:headEnd/>
                      <a:tailEnd/>
                    </a:ln>
                  </pic:spPr>
                </pic:pic>
              </a:graphicData>
            </a:graphic>
          </wp:inline>
        </w:drawing>
      </w:r>
      <w:r w:rsidRPr="00F8673D">
        <w:rPr>
          <w:rFonts w:cs="Times"/>
          <w:kern w:val="24"/>
        </w:rPr>
        <w:t xml:space="preserve">, the variance of the linear function </w:t>
      </w:r>
      <w:r w:rsidRPr="00F8673D">
        <w:rPr>
          <w:rFonts w:cs="Times"/>
          <w:noProof/>
          <w:kern w:val="24"/>
          <w:position w:val="-10"/>
        </w:rPr>
        <w:drawing>
          <wp:inline distT="0" distB="0" distL="0" distR="0" wp14:anchorId="7A6D4F14" wp14:editId="4E7FA069">
            <wp:extent cx="466725" cy="219075"/>
            <wp:effectExtent l="0" t="0" r="9525" b="0"/>
            <wp:docPr id="3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srcRect/>
                    <a:stretch>
                      <a:fillRect/>
                    </a:stretch>
                  </pic:blipFill>
                  <pic:spPr bwMode="auto">
                    <a:xfrm>
                      <a:off x="0" y="0"/>
                      <a:ext cx="466725" cy="219075"/>
                    </a:xfrm>
                    <a:prstGeom prst="rect">
                      <a:avLst/>
                    </a:prstGeom>
                    <a:noFill/>
                    <a:ln w="9525">
                      <a:noFill/>
                      <a:miter lim="800000"/>
                      <a:headEnd/>
                      <a:tailEnd/>
                    </a:ln>
                  </pic:spPr>
                </pic:pic>
              </a:graphicData>
            </a:graphic>
          </wp:inline>
        </w:drawing>
      </w:r>
      <w:r w:rsidRPr="00F8673D">
        <w:rPr>
          <w:rFonts w:cs="Times"/>
          <w:kern w:val="24"/>
        </w:rPr>
        <w:t xml:space="preserve">is maximized in PCA. </w:t>
      </w:r>
      <w:r w:rsidRPr="00F8673D">
        <w:rPr>
          <w:rFonts w:cs="Times"/>
        </w:rPr>
        <w:t>The linear function,</w:t>
      </w:r>
      <w:r w:rsidRPr="00F8673D">
        <w:rPr>
          <w:rFonts w:cs="Times"/>
          <w:kern w:val="24"/>
        </w:rPr>
        <w:t xml:space="preserve"> </w:t>
      </w:r>
      <w:r w:rsidRPr="00F8673D">
        <w:rPr>
          <w:rFonts w:cs="Times"/>
          <w:noProof/>
          <w:kern w:val="24"/>
          <w:position w:val="-10"/>
        </w:rPr>
        <w:drawing>
          <wp:inline distT="0" distB="0" distL="0" distR="0" wp14:anchorId="1139B696" wp14:editId="6E1E552E">
            <wp:extent cx="495300" cy="219075"/>
            <wp:effectExtent l="0" t="0" r="0" b="0"/>
            <wp:docPr id="3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srcRect/>
                    <a:stretch>
                      <a:fillRect/>
                    </a:stretch>
                  </pic:blipFill>
                  <pic:spPr bwMode="auto">
                    <a:xfrm>
                      <a:off x="0" y="0"/>
                      <a:ext cx="495300" cy="219075"/>
                    </a:xfrm>
                    <a:prstGeom prst="rect">
                      <a:avLst/>
                    </a:prstGeom>
                    <a:noFill/>
                    <a:ln w="9525">
                      <a:noFill/>
                      <a:miter lim="800000"/>
                      <a:headEnd/>
                      <a:tailEnd/>
                    </a:ln>
                  </pic:spPr>
                </pic:pic>
              </a:graphicData>
            </a:graphic>
          </wp:inline>
        </w:drawing>
      </w:r>
      <w:r w:rsidRPr="00F8673D">
        <w:rPr>
          <w:rFonts w:cs="Times"/>
        </w:rPr>
        <w:t xml:space="preserve"> which is uncorrelated with</w:t>
      </w:r>
      <w:r w:rsidRPr="00F8673D">
        <w:rPr>
          <w:rFonts w:cs="Times"/>
          <w:noProof/>
          <w:kern w:val="24"/>
          <w:position w:val="-10"/>
        </w:rPr>
        <w:drawing>
          <wp:inline distT="0" distB="0" distL="0" distR="0" wp14:anchorId="1CB6CADC" wp14:editId="2B912B38">
            <wp:extent cx="676275" cy="219075"/>
            <wp:effectExtent l="0" t="0" r="0" b="0"/>
            <wp:docPr id="3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srcRect/>
                    <a:stretch>
                      <a:fillRect/>
                    </a:stretch>
                  </pic:blipFill>
                  <pic:spPr bwMode="auto">
                    <a:xfrm>
                      <a:off x="0" y="0"/>
                      <a:ext cx="676275" cy="219075"/>
                    </a:xfrm>
                    <a:prstGeom prst="rect">
                      <a:avLst/>
                    </a:prstGeom>
                    <a:noFill/>
                    <a:ln w="9525">
                      <a:noFill/>
                      <a:miter lim="800000"/>
                      <a:headEnd/>
                      <a:tailEnd/>
                    </a:ln>
                  </pic:spPr>
                </pic:pic>
              </a:graphicData>
            </a:graphic>
          </wp:inline>
        </w:drawing>
      </w:r>
      <w:r w:rsidRPr="00F8673D">
        <w:rPr>
          <w:rFonts w:cs="Times"/>
        </w:rPr>
        <w:t xml:space="preserve">, can then be calculated to capture the remaining variance. Therefore the </w:t>
      </w:r>
      <w:r w:rsidRPr="00F8673D">
        <w:rPr>
          <w:rFonts w:cs="Times"/>
          <w:i/>
          <w:iCs/>
        </w:rPr>
        <w:t>k</w:t>
      </w:r>
      <w:r w:rsidRPr="00F8673D">
        <w:rPr>
          <w:rFonts w:cs="Times"/>
        </w:rPr>
        <w:t>-</w:t>
      </w:r>
      <w:proofErr w:type="spellStart"/>
      <w:r w:rsidRPr="00F8673D">
        <w:rPr>
          <w:rFonts w:cs="Times"/>
        </w:rPr>
        <w:t>th</w:t>
      </w:r>
      <w:proofErr w:type="spellEnd"/>
      <w:r w:rsidRPr="00F8673D">
        <w:rPr>
          <w:rFonts w:cs="Times"/>
        </w:rPr>
        <w:t xml:space="preserve"> linear function</w:t>
      </w:r>
      <w:proofErr w:type="gramStart"/>
      <w:r w:rsidRPr="00F8673D">
        <w:rPr>
          <w:rFonts w:cs="Times"/>
        </w:rPr>
        <w:t xml:space="preserve">, </w:t>
      </w:r>
      <w:proofErr w:type="gramEnd"/>
      <w:r w:rsidRPr="00F8673D">
        <w:rPr>
          <w:rFonts w:cs="Times"/>
          <w:noProof/>
          <w:kern w:val="24"/>
          <w:position w:val="-10"/>
        </w:rPr>
        <w:drawing>
          <wp:inline distT="0" distB="0" distL="0" distR="0" wp14:anchorId="7B33E040" wp14:editId="102F0072">
            <wp:extent cx="495300" cy="219075"/>
            <wp:effectExtent l="19050" t="0" r="0" b="0"/>
            <wp:docPr id="1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srcRect/>
                    <a:stretch>
                      <a:fillRect/>
                    </a:stretch>
                  </pic:blipFill>
                  <pic:spPr bwMode="auto">
                    <a:xfrm>
                      <a:off x="0" y="0"/>
                      <a:ext cx="495300" cy="219075"/>
                    </a:xfrm>
                    <a:prstGeom prst="rect">
                      <a:avLst/>
                    </a:prstGeom>
                    <a:noFill/>
                    <a:ln w="9525">
                      <a:noFill/>
                      <a:miter lim="800000"/>
                      <a:headEnd/>
                      <a:tailEnd/>
                    </a:ln>
                  </pic:spPr>
                </pic:pic>
              </a:graphicData>
            </a:graphic>
          </wp:inline>
        </w:drawing>
      </w:r>
      <w:r w:rsidRPr="00F8673D">
        <w:rPr>
          <w:rFonts w:cs="Times"/>
        </w:rPr>
        <w:t xml:space="preserve">, is calculated to have maximum variance and to be uncorrelated with </w:t>
      </w:r>
      <w:r w:rsidRPr="00F8673D">
        <w:rPr>
          <w:rFonts w:cs="Times"/>
          <w:noProof/>
          <w:kern w:val="24"/>
          <w:position w:val="-10"/>
        </w:rPr>
        <w:drawing>
          <wp:inline distT="0" distB="0" distL="0" distR="0" wp14:anchorId="7630DF5E" wp14:editId="4BF5FDB4">
            <wp:extent cx="933450" cy="219075"/>
            <wp:effectExtent l="0" t="0" r="0" b="0"/>
            <wp:docPr id="1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srcRect/>
                    <a:stretch>
                      <a:fillRect/>
                    </a:stretch>
                  </pic:blipFill>
                  <pic:spPr bwMode="auto">
                    <a:xfrm>
                      <a:off x="0" y="0"/>
                      <a:ext cx="933450" cy="219075"/>
                    </a:xfrm>
                    <a:prstGeom prst="rect">
                      <a:avLst/>
                    </a:prstGeom>
                    <a:noFill/>
                    <a:ln w="9525">
                      <a:noFill/>
                      <a:miter lim="800000"/>
                      <a:headEnd/>
                      <a:tailEnd/>
                    </a:ln>
                  </pic:spPr>
                </pic:pic>
              </a:graphicData>
            </a:graphic>
          </wp:inline>
        </w:drawing>
      </w:r>
      <w:r w:rsidRPr="00F8673D">
        <w:rPr>
          <w:rFonts w:cs="Times"/>
          <w:i/>
          <w:iCs/>
        </w:rPr>
        <w:t>.</w:t>
      </w:r>
      <w:r w:rsidRPr="00F8673D">
        <w:rPr>
          <w:rFonts w:cs="Times"/>
        </w:rPr>
        <w:t xml:space="preserve"> Consider the case where the vector of random variables </w:t>
      </w:r>
      <w:r w:rsidRPr="00F8673D">
        <w:rPr>
          <w:rFonts w:cs="Times"/>
          <w:i/>
          <w:iCs/>
        </w:rPr>
        <w:t>x</w:t>
      </w:r>
      <w:r w:rsidRPr="00F8673D">
        <w:rPr>
          <w:rFonts w:cs="Times"/>
        </w:rPr>
        <w:t xml:space="preserve"> has a known covariance matrix </w:t>
      </w:r>
      <w:r w:rsidRPr="00F8673D">
        <w:rPr>
          <w:rFonts w:cs="Times"/>
          <w:i/>
          <w:iCs/>
        </w:rPr>
        <w:t>S</w:t>
      </w:r>
      <w:r w:rsidRPr="00F8673D">
        <w:rPr>
          <w:rFonts w:cs="Times"/>
        </w:rPr>
        <w:t xml:space="preserve">. </w:t>
      </w:r>
      <w:r w:rsidRPr="00F8673D">
        <w:rPr>
          <w:rFonts w:cs="Times"/>
          <w:noProof/>
          <w:position w:val="-10"/>
        </w:rPr>
        <w:drawing>
          <wp:inline distT="0" distB="0" distL="0" distR="0" wp14:anchorId="3712B33D" wp14:editId="6373049F">
            <wp:extent cx="190500" cy="180975"/>
            <wp:effectExtent l="0" t="0" r="0" b="0"/>
            <wp:docPr id="1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srcRect/>
                    <a:stretch>
                      <a:fillRect/>
                    </a:stretch>
                  </pic:blipFill>
                  <pic:spPr bwMode="auto">
                    <a:xfrm>
                      <a:off x="0" y="0"/>
                      <a:ext cx="190500" cy="180975"/>
                    </a:xfrm>
                    <a:prstGeom prst="rect">
                      <a:avLst/>
                    </a:prstGeom>
                    <a:noFill/>
                    <a:ln w="9525">
                      <a:noFill/>
                      <a:miter lim="800000"/>
                      <a:headEnd/>
                      <a:tailEnd/>
                    </a:ln>
                  </pic:spPr>
                </pic:pic>
              </a:graphicData>
            </a:graphic>
          </wp:inline>
        </w:drawing>
      </w:r>
      <w:r w:rsidRPr="00F8673D">
        <w:rPr>
          <w:rFonts w:cs="Times"/>
          <w:position w:val="-12"/>
        </w:rPr>
        <w:t xml:space="preserve"> </w:t>
      </w:r>
      <w:r w:rsidRPr="00F8673D">
        <w:rPr>
          <w:rFonts w:cs="Times"/>
        </w:rPr>
        <w:t xml:space="preserve">is an eigenvector of covariance matrix </w:t>
      </w:r>
      <w:r w:rsidRPr="00F8673D">
        <w:rPr>
          <w:rFonts w:cs="Times"/>
          <w:i/>
          <w:iCs/>
        </w:rPr>
        <w:t>S</w:t>
      </w:r>
      <w:r w:rsidRPr="00F8673D">
        <w:rPr>
          <w:rFonts w:cs="Times"/>
        </w:rPr>
        <w:t xml:space="preserve"> corresponding to its </w:t>
      </w:r>
      <w:r w:rsidRPr="00F8673D">
        <w:rPr>
          <w:rFonts w:cs="Times"/>
          <w:i/>
          <w:iCs/>
        </w:rPr>
        <w:t>k</w:t>
      </w:r>
      <w:r w:rsidRPr="00F8673D">
        <w:rPr>
          <w:rFonts w:cs="Times"/>
        </w:rPr>
        <w:t>-</w:t>
      </w:r>
      <w:proofErr w:type="spellStart"/>
      <w:r w:rsidRPr="00F8673D">
        <w:rPr>
          <w:rFonts w:cs="Times"/>
        </w:rPr>
        <w:t>th</w:t>
      </w:r>
      <w:proofErr w:type="spellEnd"/>
      <w:r w:rsidRPr="00F8673D">
        <w:rPr>
          <w:rFonts w:cs="Times"/>
        </w:rPr>
        <w:t xml:space="preserve"> largest eigenvalue</w:t>
      </w:r>
      <w:r w:rsidRPr="00F8673D">
        <w:rPr>
          <w:rFonts w:cs="Times"/>
          <w:noProof/>
          <w:position w:val="-10"/>
        </w:rPr>
        <w:drawing>
          <wp:inline distT="0" distB="0" distL="0" distR="0" wp14:anchorId="4E854351" wp14:editId="6974686B">
            <wp:extent cx="133350" cy="180975"/>
            <wp:effectExtent l="0" t="0" r="0" b="0"/>
            <wp:docPr id="1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srcRect/>
                    <a:stretch>
                      <a:fillRect/>
                    </a:stretch>
                  </pic:blipFill>
                  <pic:spPr bwMode="auto">
                    <a:xfrm>
                      <a:off x="0" y="0"/>
                      <a:ext cx="133350" cy="180975"/>
                    </a:xfrm>
                    <a:prstGeom prst="rect">
                      <a:avLst/>
                    </a:prstGeom>
                    <a:noFill/>
                    <a:ln w="9525">
                      <a:noFill/>
                      <a:miter lim="800000"/>
                      <a:headEnd/>
                      <a:tailEnd/>
                    </a:ln>
                  </pic:spPr>
                </pic:pic>
              </a:graphicData>
            </a:graphic>
          </wp:inline>
        </w:drawing>
      </w:r>
      <w:r w:rsidRPr="00F8673D">
        <w:rPr>
          <w:rFonts w:cs="Times"/>
        </w:rPr>
        <w:t xml:space="preserve">. If </w:t>
      </w:r>
      <w:r w:rsidRPr="00F8673D">
        <w:rPr>
          <w:rFonts w:cs="Times"/>
          <w:noProof/>
          <w:position w:val="-10"/>
        </w:rPr>
        <w:drawing>
          <wp:inline distT="0" distB="0" distL="0" distR="0" wp14:anchorId="31D6C396" wp14:editId="171A2EDB">
            <wp:extent cx="133350" cy="180975"/>
            <wp:effectExtent l="0" t="0" r="0" b="0"/>
            <wp:docPr id="1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srcRect/>
                    <a:stretch>
                      <a:fillRect/>
                    </a:stretch>
                  </pic:blipFill>
                  <pic:spPr bwMode="auto">
                    <a:xfrm>
                      <a:off x="0" y="0"/>
                      <a:ext cx="133350" cy="180975"/>
                    </a:xfrm>
                    <a:prstGeom prst="rect">
                      <a:avLst/>
                    </a:prstGeom>
                    <a:noFill/>
                    <a:ln w="9525">
                      <a:noFill/>
                      <a:miter lim="800000"/>
                      <a:headEnd/>
                      <a:tailEnd/>
                    </a:ln>
                  </pic:spPr>
                </pic:pic>
              </a:graphicData>
            </a:graphic>
          </wp:inline>
        </w:drawing>
      </w:r>
      <w:r w:rsidRPr="00F8673D">
        <w:rPr>
          <w:rFonts w:cs="Times"/>
        </w:rPr>
        <w:t>is chosen to have unit length (</w:t>
      </w:r>
      <w:r w:rsidRPr="00F8673D">
        <w:rPr>
          <w:rFonts w:cs="Times"/>
          <w:noProof/>
          <w:position w:val="-10"/>
        </w:rPr>
        <w:drawing>
          <wp:inline distT="0" distB="0" distL="0" distR="0" wp14:anchorId="62844778" wp14:editId="07B6C47A">
            <wp:extent cx="581025" cy="200025"/>
            <wp:effectExtent l="0" t="0" r="0" b="0"/>
            <wp:docPr id="2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srcRect/>
                    <a:stretch>
                      <a:fillRect/>
                    </a:stretch>
                  </pic:blipFill>
                  <pic:spPr bwMode="auto">
                    <a:xfrm>
                      <a:off x="0" y="0"/>
                      <a:ext cx="581025" cy="200025"/>
                    </a:xfrm>
                    <a:prstGeom prst="rect">
                      <a:avLst/>
                    </a:prstGeom>
                    <a:noFill/>
                    <a:ln w="9525">
                      <a:noFill/>
                      <a:miter lim="800000"/>
                      <a:headEnd/>
                      <a:tailEnd/>
                    </a:ln>
                  </pic:spPr>
                </pic:pic>
              </a:graphicData>
            </a:graphic>
          </wp:inline>
        </w:drawing>
      </w:r>
      <w:r w:rsidRPr="00F8673D">
        <w:rPr>
          <w:rFonts w:cs="Times"/>
        </w:rPr>
        <w:t>), then the variance of</w:t>
      </w:r>
      <w:r w:rsidRPr="00F8673D">
        <w:rPr>
          <w:rFonts w:cs="Times"/>
          <w:noProof/>
          <w:position w:val="-10"/>
        </w:rPr>
        <w:drawing>
          <wp:inline distT="0" distB="0" distL="0" distR="0" wp14:anchorId="099C35CB" wp14:editId="48C86C6F">
            <wp:extent cx="133350" cy="190500"/>
            <wp:effectExtent l="19050" t="0" r="0" b="0"/>
            <wp:docPr id="2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srcRect/>
                    <a:stretch>
                      <a:fillRect/>
                    </a:stretch>
                  </pic:blipFill>
                  <pic:spPr bwMode="auto">
                    <a:xfrm>
                      <a:off x="0" y="0"/>
                      <a:ext cx="133350" cy="190500"/>
                    </a:xfrm>
                    <a:prstGeom prst="rect">
                      <a:avLst/>
                    </a:prstGeom>
                    <a:noFill/>
                    <a:ln w="9525">
                      <a:noFill/>
                      <a:miter lim="800000"/>
                      <a:headEnd/>
                      <a:tailEnd/>
                    </a:ln>
                  </pic:spPr>
                </pic:pic>
              </a:graphicData>
            </a:graphic>
          </wp:inline>
        </w:drawing>
      </w:r>
      <w:r w:rsidRPr="00F8673D">
        <w:rPr>
          <w:rFonts w:cs="Times"/>
        </w:rPr>
        <w:t>is</w:t>
      </w:r>
      <w:r w:rsidRPr="00F8673D">
        <w:rPr>
          <w:rFonts w:cs="Times"/>
          <w:noProof/>
          <w:position w:val="-10"/>
        </w:rPr>
        <w:drawing>
          <wp:inline distT="0" distB="0" distL="0" distR="0" wp14:anchorId="4BF4C74C" wp14:editId="088E9ACF">
            <wp:extent cx="571500" cy="219075"/>
            <wp:effectExtent l="19050" t="0" r="0" b="0"/>
            <wp:docPr id="2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a:srcRect/>
                    <a:stretch>
                      <a:fillRect/>
                    </a:stretch>
                  </pic:blipFill>
                  <pic:spPr bwMode="auto">
                    <a:xfrm>
                      <a:off x="0" y="0"/>
                      <a:ext cx="571500" cy="219075"/>
                    </a:xfrm>
                    <a:prstGeom prst="rect">
                      <a:avLst/>
                    </a:prstGeom>
                    <a:noFill/>
                    <a:ln w="9525">
                      <a:noFill/>
                      <a:miter lim="800000"/>
                      <a:headEnd/>
                      <a:tailEnd/>
                    </a:ln>
                  </pic:spPr>
                </pic:pic>
              </a:graphicData>
            </a:graphic>
          </wp:inline>
        </w:drawing>
      </w:r>
      <w:r w:rsidRPr="00F8673D">
        <w:rPr>
          <w:rFonts w:cs="Times"/>
        </w:rPr>
        <w:t xml:space="preserve">. To populate the first projection vectors </w:t>
      </w:r>
      <w:r w:rsidRPr="00F8673D">
        <w:rPr>
          <w:rFonts w:cs="Times"/>
          <w:noProof/>
          <w:position w:val="-10"/>
        </w:rPr>
        <w:drawing>
          <wp:inline distT="0" distB="0" distL="0" distR="0" wp14:anchorId="61D5B5C3" wp14:editId="5EAAED61">
            <wp:extent cx="114300" cy="200025"/>
            <wp:effectExtent l="0" t="0" r="0" b="0"/>
            <wp:docPr id="2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a:srcRect/>
                    <a:stretch>
                      <a:fillRect/>
                    </a:stretch>
                  </pic:blipFill>
                  <pic:spPr bwMode="auto">
                    <a:xfrm>
                      <a:off x="0" y="0"/>
                      <a:ext cx="114300" cy="200025"/>
                    </a:xfrm>
                    <a:prstGeom prst="rect">
                      <a:avLst/>
                    </a:prstGeom>
                    <a:noFill/>
                    <a:ln w="9525">
                      <a:noFill/>
                      <a:miter lim="800000"/>
                      <a:headEnd/>
                      <a:tailEnd/>
                    </a:ln>
                  </pic:spPr>
                </pic:pic>
              </a:graphicData>
            </a:graphic>
          </wp:inline>
        </w:drawing>
      </w:r>
      <w:r w:rsidRPr="00F8673D">
        <w:rPr>
          <w:rFonts w:cs="Times"/>
        </w:rPr>
        <w:t xml:space="preserve"> </w:t>
      </w:r>
      <w:r w:rsidR="000D1E6B" w:rsidRPr="00F8673D">
        <w:rPr>
          <w:rFonts w:cs="Times"/>
        </w:rPr>
        <w:t>in</w:t>
      </w:r>
      <w:r w:rsidRPr="00F8673D">
        <w:rPr>
          <w:rFonts w:cs="Times"/>
          <w:noProof/>
          <w:kern w:val="24"/>
          <w:position w:val="-10"/>
        </w:rPr>
        <w:drawing>
          <wp:inline distT="0" distB="0" distL="0" distR="0" wp14:anchorId="5E617F86" wp14:editId="5D6616FD">
            <wp:extent cx="466725" cy="219075"/>
            <wp:effectExtent l="0" t="0" r="9525" b="0"/>
            <wp:docPr id="2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srcRect/>
                    <a:stretch>
                      <a:fillRect/>
                    </a:stretch>
                  </pic:blipFill>
                  <pic:spPr bwMode="auto">
                    <a:xfrm>
                      <a:off x="0" y="0"/>
                      <a:ext cx="466725" cy="219075"/>
                    </a:xfrm>
                    <a:prstGeom prst="rect">
                      <a:avLst/>
                    </a:prstGeom>
                    <a:noFill/>
                    <a:ln w="9525">
                      <a:noFill/>
                      <a:miter lim="800000"/>
                      <a:headEnd/>
                      <a:tailEnd/>
                    </a:ln>
                  </pic:spPr>
                </pic:pic>
              </a:graphicData>
            </a:graphic>
          </wp:inline>
        </w:drawing>
      </w:r>
      <w:r w:rsidRPr="00F8673D">
        <w:rPr>
          <w:rFonts w:cs="Times"/>
          <w:kern w:val="24"/>
        </w:rPr>
        <w:t xml:space="preserve">, PCA finds </w:t>
      </w:r>
      <w:r w:rsidRPr="00F8673D">
        <w:rPr>
          <w:rFonts w:cs="Times"/>
        </w:rPr>
        <w:t>maximum variance, such that</w:t>
      </w:r>
    </w:p>
    <w:tbl>
      <w:tblPr>
        <w:tblW w:w="0" w:type="auto"/>
        <w:jc w:val="center"/>
        <w:tblBorders>
          <w:insideH w:val="single" w:sz="4" w:space="0" w:color="auto"/>
        </w:tblBorders>
        <w:tblLook w:val="01E0" w:firstRow="1" w:lastRow="1" w:firstColumn="1" w:lastColumn="1" w:noHBand="0" w:noVBand="0"/>
      </w:tblPr>
      <w:tblGrid>
        <w:gridCol w:w="7964"/>
        <w:gridCol w:w="676"/>
      </w:tblGrid>
      <w:tr w:rsidR="0072132C" w:rsidRPr="00F8673D" w14:paraId="157B9273" w14:textId="77777777" w:rsidTr="0072132C">
        <w:trPr>
          <w:trHeight w:val="463"/>
          <w:jc w:val="center"/>
        </w:trPr>
        <w:tc>
          <w:tcPr>
            <w:tcW w:w="8208" w:type="dxa"/>
            <w:vAlign w:val="center"/>
          </w:tcPr>
          <w:p w14:paraId="15F4DC1B" w14:textId="77777777" w:rsidR="0072132C" w:rsidRPr="00F8673D" w:rsidRDefault="0072132C" w:rsidP="0072132C">
            <w:pPr>
              <w:spacing w:line="360" w:lineRule="auto"/>
              <w:ind w:left="761"/>
            </w:pPr>
            <w:r w:rsidRPr="00F8673D">
              <w:rPr>
                <w:noProof/>
                <w:position w:val="-26"/>
              </w:rPr>
              <w:drawing>
                <wp:inline distT="0" distB="0" distL="0" distR="0" wp14:anchorId="308CC38C" wp14:editId="2336B152">
                  <wp:extent cx="2657475" cy="371475"/>
                  <wp:effectExtent l="0" t="0" r="9525" b="0"/>
                  <wp:docPr id="2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4"/>
                          <a:srcRect/>
                          <a:stretch>
                            <a:fillRect/>
                          </a:stretch>
                        </pic:blipFill>
                        <pic:spPr bwMode="auto">
                          <a:xfrm>
                            <a:off x="0" y="0"/>
                            <a:ext cx="2657475" cy="371475"/>
                          </a:xfrm>
                          <a:prstGeom prst="rect">
                            <a:avLst/>
                          </a:prstGeom>
                          <a:noFill/>
                          <a:ln w="9525">
                            <a:noFill/>
                            <a:miter lim="800000"/>
                            <a:headEnd/>
                            <a:tailEnd/>
                          </a:ln>
                        </pic:spPr>
                      </pic:pic>
                    </a:graphicData>
                  </a:graphic>
                </wp:inline>
              </w:drawing>
            </w:r>
          </w:p>
        </w:tc>
        <w:tc>
          <w:tcPr>
            <w:tcW w:w="630" w:type="dxa"/>
            <w:vAlign w:val="center"/>
          </w:tcPr>
          <w:p w14:paraId="6DACB3D3" w14:textId="77777777" w:rsidR="0072132C" w:rsidRPr="00F8673D" w:rsidRDefault="0072132C" w:rsidP="0072132C">
            <w:pPr>
              <w:spacing w:line="360" w:lineRule="auto"/>
              <w:jc w:val="both"/>
              <w:rPr>
                <w:rFonts w:cs="Times"/>
              </w:rPr>
            </w:pPr>
            <w:r w:rsidRPr="00F8673D">
              <w:rPr>
                <w:rFonts w:cs="Times"/>
              </w:rPr>
              <w:t>(</w:t>
            </w:r>
            <w:r>
              <w:rPr>
                <w:rFonts w:cs="Times"/>
              </w:rPr>
              <w:t>2</w:t>
            </w:r>
            <w:r w:rsidRPr="00F8673D">
              <w:rPr>
                <w:rFonts w:cs="Times"/>
              </w:rPr>
              <w:t>.1)</w:t>
            </w:r>
          </w:p>
        </w:tc>
      </w:tr>
    </w:tbl>
    <w:p w14:paraId="40AE15BA" w14:textId="77777777" w:rsidR="0072132C" w:rsidRPr="00F8673D" w:rsidRDefault="0072132C" w:rsidP="0072132C">
      <w:pPr>
        <w:spacing w:line="360" w:lineRule="auto"/>
        <w:jc w:val="both"/>
        <w:rPr>
          <w:rFonts w:cs="Times"/>
        </w:rPr>
      </w:pPr>
      <w:r w:rsidRPr="00F8673D">
        <w:rPr>
          <w:rFonts w:cs="Times"/>
        </w:rPr>
        <w:t xml:space="preserve">With the constraint of unit length of </w:t>
      </w:r>
      <w:r w:rsidRPr="00F8673D">
        <w:rPr>
          <w:rFonts w:cs="Times"/>
          <w:noProof/>
          <w:position w:val="-10"/>
        </w:rPr>
        <w:drawing>
          <wp:inline distT="0" distB="0" distL="0" distR="0" wp14:anchorId="043D5A01" wp14:editId="40B28938">
            <wp:extent cx="190500" cy="190500"/>
            <wp:effectExtent l="0" t="0" r="0" b="0"/>
            <wp:docPr id="2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F8673D">
        <w:rPr>
          <w:rFonts w:cs="Times"/>
        </w:rPr>
        <w:t>and maximum variance of</w:t>
      </w:r>
      <w:r w:rsidRPr="00F8673D">
        <w:rPr>
          <w:rFonts w:cs="Times"/>
          <w:noProof/>
          <w:position w:val="-10"/>
        </w:rPr>
        <w:drawing>
          <wp:inline distT="0" distB="0" distL="0" distR="0" wp14:anchorId="1C46ED4E" wp14:editId="680A9982">
            <wp:extent cx="200025" cy="200025"/>
            <wp:effectExtent l="0" t="0" r="0" b="0"/>
            <wp:docPr id="2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5"/>
                    <a:srcRect/>
                    <a:stretch>
                      <a:fillRect/>
                    </a:stretch>
                  </pic:blipFill>
                  <pic:spPr bwMode="auto">
                    <a:xfrm>
                      <a:off x="0" y="0"/>
                      <a:ext cx="200025" cy="200025"/>
                    </a:xfrm>
                    <a:prstGeom prst="rect">
                      <a:avLst/>
                    </a:prstGeom>
                    <a:noFill/>
                    <a:ln w="9525">
                      <a:noFill/>
                      <a:miter lim="800000"/>
                      <a:headEnd/>
                      <a:tailEnd/>
                    </a:ln>
                  </pic:spPr>
                </pic:pic>
              </a:graphicData>
            </a:graphic>
          </wp:inline>
        </w:drawing>
      </w:r>
      <w:r w:rsidRPr="00F8673D">
        <w:rPr>
          <w:rFonts w:cs="Times"/>
        </w:rPr>
        <w:t>, the method of Lagrange multipliers can be applied as</w:t>
      </w:r>
    </w:p>
    <w:tbl>
      <w:tblPr>
        <w:tblW w:w="0" w:type="auto"/>
        <w:jc w:val="center"/>
        <w:tblBorders>
          <w:insideH w:val="single" w:sz="4" w:space="0" w:color="auto"/>
        </w:tblBorders>
        <w:tblLook w:val="01E0" w:firstRow="1" w:lastRow="1" w:firstColumn="1" w:lastColumn="1" w:noHBand="0" w:noVBand="0"/>
      </w:tblPr>
      <w:tblGrid>
        <w:gridCol w:w="7964"/>
        <w:gridCol w:w="676"/>
      </w:tblGrid>
      <w:tr w:rsidR="0072132C" w:rsidRPr="00F8673D" w14:paraId="6627EEFE" w14:textId="77777777" w:rsidTr="0072132C">
        <w:trPr>
          <w:jc w:val="center"/>
        </w:trPr>
        <w:tc>
          <w:tcPr>
            <w:tcW w:w="8208" w:type="dxa"/>
            <w:vAlign w:val="center"/>
          </w:tcPr>
          <w:p w14:paraId="71845323" w14:textId="77777777" w:rsidR="0072132C" w:rsidRPr="00F8673D" w:rsidRDefault="0072132C" w:rsidP="0072132C">
            <w:pPr>
              <w:spacing w:line="360" w:lineRule="auto"/>
              <w:ind w:left="761"/>
            </w:pPr>
            <w:r w:rsidRPr="00F8673D">
              <w:rPr>
                <w:rFonts w:cs="Times"/>
                <w:noProof/>
                <w:position w:val="-10"/>
              </w:rPr>
              <w:drawing>
                <wp:inline distT="0" distB="0" distL="0" distR="0" wp14:anchorId="79AFF7B3" wp14:editId="6EBE884F">
                  <wp:extent cx="2276475" cy="266700"/>
                  <wp:effectExtent l="0" t="0" r="9525" b="0"/>
                  <wp:docPr id="2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6"/>
                          <a:srcRect/>
                          <a:stretch>
                            <a:fillRect/>
                          </a:stretch>
                        </pic:blipFill>
                        <pic:spPr bwMode="auto">
                          <a:xfrm>
                            <a:off x="0" y="0"/>
                            <a:ext cx="2276475" cy="266700"/>
                          </a:xfrm>
                          <a:prstGeom prst="rect">
                            <a:avLst/>
                          </a:prstGeom>
                          <a:noFill/>
                          <a:ln w="9525">
                            <a:noFill/>
                            <a:miter lim="800000"/>
                            <a:headEnd/>
                            <a:tailEnd/>
                          </a:ln>
                        </pic:spPr>
                      </pic:pic>
                    </a:graphicData>
                  </a:graphic>
                </wp:inline>
              </w:drawing>
            </w:r>
          </w:p>
        </w:tc>
        <w:tc>
          <w:tcPr>
            <w:tcW w:w="630" w:type="dxa"/>
            <w:vAlign w:val="center"/>
          </w:tcPr>
          <w:p w14:paraId="7C766C5C" w14:textId="77777777" w:rsidR="0072132C" w:rsidRPr="00F8673D" w:rsidRDefault="0072132C" w:rsidP="0072132C">
            <w:pPr>
              <w:spacing w:line="360" w:lineRule="auto"/>
              <w:jc w:val="both"/>
              <w:rPr>
                <w:rFonts w:cs="Times"/>
              </w:rPr>
            </w:pPr>
            <w:r w:rsidRPr="00F8673D">
              <w:rPr>
                <w:rFonts w:cs="Times"/>
              </w:rPr>
              <w:t>(</w:t>
            </w:r>
            <w:r>
              <w:rPr>
                <w:rFonts w:cs="Times"/>
              </w:rPr>
              <w:t>2</w:t>
            </w:r>
            <w:r w:rsidRPr="00F8673D">
              <w:rPr>
                <w:rFonts w:cs="Times"/>
              </w:rPr>
              <w:t>.2)</w:t>
            </w:r>
          </w:p>
        </w:tc>
      </w:tr>
    </w:tbl>
    <w:p w14:paraId="250883EE" w14:textId="77777777" w:rsidR="0072132C" w:rsidRPr="00F8673D" w:rsidRDefault="000D1E6B" w:rsidP="0072132C">
      <w:pPr>
        <w:spacing w:line="360" w:lineRule="auto"/>
        <w:jc w:val="both"/>
        <w:rPr>
          <w:rFonts w:cs="Times"/>
        </w:rPr>
      </w:pPr>
      <w:r w:rsidRPr="00F8673D">
        <w:rPr>
          <w:rFonts w:cs="Times"/>
        </w:rPr>
        <w:t>Where</w:t>
      </w:r>
      <w:r w:rsidR="0072132C" w:rsidRPr="00F8673D">
        <w:rPr>
          <w:rFonts w:cs="Times"/>
          <w:i/>
          <w:iCs/>
        </w:rPr>
        <w:t xml:space="preserve"> λ </w:t>
      </w:r>
      <w:r w:rsidR="0072132C" w:rsidRPr="00F8673D">
        <w:rPr>
          <w:rFonts w:cs="Times"/>
        </w:rPr>
        <w:t>is a Lagrange multiplier. Since differentiation gives the maximum value, equation (A.2) results in</w:t>
      </w:r>
    </w:p>
    <w:tbl>
      <w:tblPr>
        <w:tblW w:w="0" w:type="auto"/>
        <w:jc w:val="center"/>
        <w:tblBorders>
          <w:insideH w:val="single" w:sz="4" w:space="0" w:color="auto"/>
        </w:tblBorders>
        <w:tblLook w:val="01E0" w:firstRow="1" w:lastRow="1" w:firstColumn="1" w:lastColumn="1" w:noHBand="0" w:noVBand="0"/>
      </w:tblPr>
      <w:tblGrid>
        <w:gridCol w:w="7964"/>
        <w:gridCol w:w="676"/>
      </w:tblGrid>
      <w:tr w:rsidR="0072132C" w:rsidRPr="00F8673D" w14:paraId="56D28516" w14:textId="77777777" w:rsidTr="0072132C">
        <w:trPr>
          <w:trHeight w:val="355"/>
          <w:jc w:val="center"/>
        </w:trPr>
        <w:tc>
          <w:tcPr>
            <w:tcW w:w="8208" w:type="dxa"/>
            <w:vAlign w:val="center"/>
          </w:tcPr>
          <w:p w14:paraId="52BA0C63" w14:textId="77777777" w:rsidR="0072132C" w:rsidRPr="00F8673D" w:rsidRDefault="0072132C" w:rsidP="0072132C">
            <w:pPr>
              <w:spacing w:line="360" w:lineRule="auto"/>
              <w:ind w:left="761"/>
            </w:pPr>
            <w:r w:rsidRPr="00F8673D">
              <w:rPr>
                <w:rFonts w:cs="Times"/>
                <w:noProof/>
                <w:position w:val="-12"/>
              </w:rPr>
              <w:drawing>
                <wp:inline distT="0" distB="0" distL="0" distR="0" wp14:anchorId="1E802953" wp14:editId="35BE1AE9">
                  <wp:extent cx="1466850" cy="238125"/>
                  <wp:effectExtent l="0" t="0" r="0" b="0"/>
                  <wp:docPr id="2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7"/>
                          <a:srcRect/>
                          <a:stretch>
                            <a:fillRect/>
                          </a:stretch>
                        </pic:blipFill>
                        <pic:spPr bwMode="auto">
                          <a:xfrm>
                            <a:off x="0" y="0"/>
                            <a:ext cx="1466850" cy="238125"/>
                          </a:xfrm>
                          <a:prstGeom prst="rect">
                            <a:avLst/>
                          </a:prstGeom>
                          <a:noFill/>
                          <a:ln w="9525">
                            <a:noFill/>
                            <a:miter lim="800000"/>
                            <a:headEnd/>
                            <a:tailEnd/>
                          </a:ln>
                        </pic:spPr>
                      </pic:pic>
                    </a:graphicData>
                  </a:graphic>
                </wp:inline>
              </w:drawing>
            </w:r>
          </w:p>
        </w:tc>
        <w:tc>
          <w:tcPr>
            <w:tcW w:w="630" w:type="dxa"/>
            <w:vAlign w:val="center"/>
          </w:tcPr>
          <w:p w14:paraId="467A2461" w14:textId="77777777" w:rsidR="0072132C" w:rsidRPr="00F8673D" w:rsidRDefault="0072132C" w:rsidP="0072132C">
            <w:pPr>
              <w:spacing w:line="360" w:lineRule="auto"/>
              <w:jc w:val="both"/>
              <w:rPr>
                <w:rFonts w:cs="Times"/>
              </w:rPr>
            </w:pPr>
            <w:r w:rsidRPr="00F8673D">
              <w:rPr>
                <w:rFonts w:cs="Times"/>
              </w:rPr>
              <w:t>(</w:t>
            </w:r>
            <w:r>
              <w:rPr>
                <w:rFonts w:cs="Times"/>
              </w:rPr>
              <w:t>2</w:t>
            </w:r>
            <w:r w:rsidRPr="00F8673D">
              <w:rPr>
                <w:rFonts w:cs="Times"/>
              </w:rPr>
              <w:t>.3)</w:t>
            </w:r>
          </w:p>
        </w:tc>
      </w:tr>
    </w:tbl>
    <w:p w14:paraId="654893C0" w14:textId="77777777" w:rsidR="0072132C" w:rsidRPr="00F8673D" w:rsidRDefault="000D1E6B" w:rsidP="0072132C">
      <w:pPr>
        <w:spacing w:line="360" w:lineRule="auto"/>
        <w:jc w:val="both"/>
        <w:rPr>
          <w:rFonts w:cs="Times"/>
        </w:rPr>
      </w:pPr>
      <w:r w:rsidRPr="00F8673D">
        <w:rPr>
          <w:rFonts w:cs="Times"/>
        </w:rPr>
        <w:t>Where</w:t>
      </w:r>
      <w:r w:rsidR="0072132C" w:rsidRPr="00F8673D">
        <w:rPr>
          <w:rFonts w:cs="Times"/>
        </w:rPr>
        <w:t xml:space="preserve"> </w:t>
      </w:r>
      <w:proofErr w:type="spellStart"/>
      <w:r w:rsidR="0072132C" w:rsidRPr="00F8673D">
        <w:rPr>
          <w:rFonts w:cs="Times"/>
          <w:i/>
          <w:iCs/>
        </w:rPr>
        <w:t>I</w:t>
      </w:r>
      <w:r w:rsidR="0072132C" w:rsidRPr="00F8673D">
        <w:rPr>
          <w:rFonts w:cs="Times"/>
          <w:i/>
          <w:iCs/>
          <w:vertAlign w:val="subscript"/>
        </w:rPr>
        <w:t>p</w:t>
      </w:r>
      <w:proofErr w:type="spellEnd"/>
      <w:r w:rsidR="0072132C" w:rsidRPr="00F8673D">
        <w:rPr>
          <w:rFonts w:cs="Times"/>
        </w:rPr>
        <w:t xml:space="preserve"> is a (</w:t>
      </w:r>
      <w:proofErr w:type="spellStart"/>
      <w:r w:rsidR="0072132C" w:rsidRPr="00F8673D">
        <w:rPr>
          <w:rFonts w:cs="Times"/>
          <w:i/>
          <w:iCs/>
        </w:rPr>
        <w:t>p</w:t>
      </w:r>
      <w:r w:rsidR="0072132C" w:rsidRPr="00F8673D">
        <w:rPr>
          <w:rFonts w:cs="Times"/>
        </w:rPr>
        <w:t>×</w:t>
      </w:r>
      <w:r w:rsidR="0072132C" w:rsidRPr="00F8673D">
        <w:rPr>
          <w:rFonts w:cs="Times"/>
          <w:i/>
          <w:iCs/>
        </w:rPr>
        <w:t>p</w:t>
      </w:r>
      <w:proofErr w:type="spellEnd"/>
      <w:r w:rsidR="0072132C" w:rsidRPr="00F8673D">
        <w:rPr>
          <w:rFonts w:cs="Times"/>
        </w:rPr>
        <w:t xml:space="preserve">) identity matrix. This is known as the problem of </w:t>
      </w:r>
      <w:proofErr w:type="spellStart"/>
      <w:r w:rsidR="0072132C" w:rsidRPr="00F8673D">
        <w:rPr>
          <w:rFonts w:cs="Times"/>
        </w:rPr>
        <w:t>eigenstructure</w:t>
      </w:r>
      <w:proofErr w:type="spellEnd"/>
      <w:r w:rsidR="0072132C" w:rsidRPr="00F8673D">
        <w:rPr>
          <w:rFonts w:cs="Times"/>
        </w:rPr>
        <w:t xml:space="preserve"> for the covariance matrix. To avoid a trivial null solution, (</w:t>
      </w:r>
      <w:r w:rsidR="0072132C" w:rsidRPr="00F8673D">
        <w:rPr>
          <w:rFonts w:cs="Times"/>
          <w:i/>
          <w:iCs/>
        </w:rPr>
        <w:t>S</w:t>
      </w:r>
      <w:r w:rsidR="0072132C" w:rsidRPr="00F8673D">
        <w:rPr>
          <w:rFonts w:cs="Times"/>
        </w:rPr>
        <w:t>-</w:t>
      </w:r>
      <w:r w:rsidR="0072132C" w:rsidRPr="00F8673D">
        <w:rPr>
          <w:rFonts w:cs="Times"/>
          <w:i/>
          <w:iCs/>
        </w:rPr>
        <w:t xml:space="preserve"> </w:t>
      </w:r>
      <w:proofErr w:type="spellStart"/>
      <w:r w:rsidR="0072132C" w:rsidRPr="00F8673D">
        <w:rPr>
          <w:rFonts w:cs="Times"/>
          <w:i/>
          <w:iCs/>
        </w:rPr>
        <w:t>λI</w:t>
      </w:r>
      <w:r w:rsidR="0072132C" w:rsidRPr="00F8673D">
        <w:rPr>
          <w:rFonts w:cs="Times"/>
          <w:i/>
          <w:iCs/>
          <w:vertAlign w:val="subscript"/>
        </w:rPr>
        <w:t>p</w:t>
      </w:r>
      <w:proofErr w:type="spellEnd"/>
      <w:r w:rsidR="0072132C" w:rsidRPr="00F8673D">
        <w:rPr>
          <w:rFonts w:cs="Times"/>
          <w:i/>
          <w:iCs/>
        </w:rPr>
        <w:t xml:space="preserve">) </w:t>
      </w:r>
      <w:r w:rsidR="0072132C" w:rsidRPr="00F8673D">
        <w:rPr>
          <w:rFonts w:cs="Times"/>
        </w:rPr>
        <w:t>should be zero.</w:t>
      </w:r>
      <w:r w:rsidR="0072132C" w:rsidRPr="00F8673D">
        <w:rPr>
          <w:rFonts w:cs="Times"/>
          <w:i/>
          <w:iCs/>
        </w:rPr>
        <w:t xml:space="preserve"> </w:t>
      </w:r>
      <w:proofErr w:type="gramStart"/>
      <w:r w:rsidR="0072132C" w:rsidRPr="00F8673D">
        <w:rPr>
          <w:rFonts w:cs="Times"/>
          <w:i/>
          <w:iCs/>
        </w:rPr>
        <w:t>λ</w:t>
      </w:r>
      <w:proofErr w:type="gramEnd"/>
      <w:r w:rsidR="0072132C" w:rsidRPr="00F8673D">
        <w:rPr>
          <w:rFonts w:cs="Times"/>
        </w:rPr>
        <w:t xml:space="preserve"> and </w:t>
      </w:r>
      <w:r w:rsidR="0072132C" w:rsidRPr="00F8673D">
        <w:rPr>
          <w:rFonts w:cs="Times"/>
          <w:i/>
          <w:iCs/>
        </w:rPr>
        <w:t>α</w:t>
      </w:r>
      <w:r w:rsidR="0072132C" w:rsidRPr="00F8673D">
        <w:rPr>
          <w:rFonts w:cs="Times"/>
          <w:vertAlign w:val="subscript"/>
        </w:rPr>
        <w:t xml:space="preserve">1 </w:t>
      </w:r>
      <w:r w:rsidR="0072132C" w:rsidRPr="00F8673D">
        <w:rPr>
          <w:rFonts w:cs="Times"/>
        </w:rPr>
        <w:t xml:space="preserve">should be an eigenvalue of </w:t>
      </w:r>
      <w:r w:rsidR="0072132C" w:rsidRPr="00F8673D">
        <w:rPr>
          <w:rFonts w:cs="Times"/>
          <w:i/>
          <w:iCs/>
        </w:rPr>
        <w:t>S</w:t>
      </w:r>
      <w:r w:rsidR="0072132C" w:rsidRPr="00F8673D">
        <w:rPr>
          <w:rFonts w:cs="Times"/>
        </w:rPr>
        <w:t xml:space="preserve"> and the corresponding vector respectively. Therefore, the eigenvalue λ represents the variance because:</w:t>
      </w:r>
    </w:p>
    <w:tbl>
      <w:tblPr>
        <w:tblW w:w="0" w:type="auto"/>
        <w:jc w:val="center"/>
        <w:tblBorders>
          <w:insideH w:val="single" w:sz="4" w:space="0" w:color="auto"/>
        </w:tblBorders>
        <w:tblLook w:val="01E0" w:firstRow="1" w:lastRow="1" w:firstColumn="1" w:lastColumn="1" w:noHBand="0" w:noVBand="0"/>
      </w:tblPr>
      <w:tblGrid>
        <w:gridCol w:w="7964"/>
        <w:gridCol w:w="676"/>
      </w:tblGrid>
      <w:tr w:rsidR="0072132C" w:rsidRPr="00F8673D" w14:paraId="540DE407" w14:textId="77777777" w:rsidTr="0072132C">
        <w:trPr>
          <w:jc w:val="center"/>
        </w:trPr>
        <w:tc>
          <w:tcPr>
            <w:tcW w:w="8208" w:type="dxa"/>
            <w:vAlign w:val="center"/>
          </w:tcPr>
          <w:p w14:paraId="2C592922" w14:textId="77777777" w:rsidR="0072132C" w:rsidRPr="00F8673D" w:rsidRDefault="0072132C" w:rsidP="0072132C">
            <w:pPr>
              <w:spacing w:line="360" w:lineRule="auto"/>
              <w:ind w:left="761"/>
            </w:pPr>
            <w:r w:rsidRPr="00F8673D">
              <w:rPr>
                <w:rFonts w:cs="Times"/>
                <w:noProof/>
                <w:position w:val="-10"/>
              </w:rPr>
              <w:drawing>
                <wp:inline distT="0" distB="0" distL="0" distR="0" wp14:anchorId="591B3A9A" wp14:editId="04A41D9C">
                  <wp:extent cx="1819275" cy="209550"/>
                  <wp:effectExtent l="19050" t="0" r="0" b="0"/>
                  <wp:docPr id="3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8"/>
                          <a:srcRect/>
                          <a:stretch>
                            <a:fillRect/>
                          </a:stretch>
                        </pic:blipFill>
                        <pic:spPr bwMode="auto">
                          <a:xfrm>
                            <a:off x="0" y="0"/>
                            <a:ext cx="1819275" cy="209550"/>
                          </a:xfrm>
                          <a:prstGeom prst="rect">
                            <a:avLst/>
                          </a:prstGeom>
                          <a:noFill/>
                          <a:ln w="9525">
                            <a:noFill/>
                            <a:miter lim="800000"/>
                            <a:headEnd/>
                            <a:tailEnd/>
                          </a:ln>
                        </pic:spPr>
                      </pic:pic>
                    </a:graphicData>
                  </a:graphic>
                </wp:inline>
              </w:drawing>
            </w:r>
          </w:p>
        </w:tc>
        <w:tc>
          <w:tcPr>
            <w:tcW w:w="630" w:type="dxa"/>
            <w:vAlign w:val="center"/>
          </w:tcPr>
          <w:p w14:paraId="738BC4E8" w14:textId="77777777" w:rsidR="0072132C" w:rsidRPr="00F8673D" w:rsidRDefault="0072132C" w:rsidP="0072132C">
            <w:pPr>
              <w:spacing w:line="360" w:lineRule="auto"/>
              <w:jc w:val="both"/>
              <w:rPr>
                <w:rFonts w:cs="Times"/>
              </w:rPr>
            </w:pPr>
            <w:r w:rsidRPr="00F8673D">
              <w:rPr>
                <w:rFonts w:cs="Times"/>
              </w:rPr>
              <w:t>(</w:t>
            </w:r>
            <w:r>
              <w:rPr>
                <w:rFonts w:cs="Times"/>
              </w:rPr>
              <w:t>2</w:t>
            </w:r>
            <w:r w:rsidRPr="00F8673D">
              <w:rPr>
                <w:rFonts w:cs="Times"/>
              </w:rPr>
              <w:t>.4)</w:t>
            </w:r>
          </w:p>
        </w:tc>
      </w:tr>
    </w:tbl>
    <w:p w14:paraId="33F1C22D" w14:textId="77777777" w:rsidR="0072132C" w:rsidRPr="00F8673D" w:rsidRDefault="0072132C" w:rsidP="0072132C">
      <w:pPr>
        <w:spacing w:line="360" w:lineRule="auto"/>
        <w:jc w:val="both"/>
        <w:rPr>
          <w:rFonts w:cs="Times"/>
        </w:rPr>
      </w:pPr>
      <w:r w:rsidRPr="00F8673D">
        <w:rPr>
          <w:rFonts w:cs="Times"/>
        </w:rPr>
        <w:t xml:space="preserve">Since variance should be maximized in PCA, the eigenvalue </w:t>
      </w:r>
      <w:r w:rsidRPr="00F8673D">
        <w:rPr>
          <w:rFonts w:cs="Times"/>
          <w:i/>
          <w:iCs/>
        </w:rPr>
        <w:t>λ</w:t>
      </w:r>
      <w:r w:rsidRPr="00F8673D">
        <w:rPr>
          <w:rFonts w:cs="Times"/>
        </w:rPr>
        <w:t xml:space="preserve"> must be as large as possible. The vector </w:t>
      </w:r>
      <w:r w:rsidRPr="00F8673D">
        <w:rPr>
          <w:rFonts w:cs="Times"/>
          <w:i/>
          <w:iCs/>
        </w:rPr>
        <w:t>α</w:t>
      </w:r>
      <w:r w:rsidRPr="00F8673D">
        <w:rPr>
          <w:rFonts w:cs="Times"/>
          <w:vertAlign w:val="subscript"/>
        </w:rPr>
        <w:t>1</w:t>
      </w:r>
      <w:r w:rsidRPr="00F8673D">
        <w:rPr>
          <w:rFonts w:cs="Times"/>
        </w:rPr>
        <w:t xml:space="preserve"> is the eigenvector corresponding to the largest eigenvalue </w:t>
      </w:r>
      <w:r w:rsidRPr="00F8673D">
        <w:rPr>
          <w:rFonts w:cs="Times"/>
          <w:i/>
          <w:iCs/>
        </w:rPr>
        <w:t>λ</w:t>
      </w:r>
      <w:r w:rsidRPr="00F8673D">
        <w:rPr>
          <w:rFonts w:cs="Times"/>
          <w:i/>
          <w:iCs/>
          <w:vertAlign w:val="subscript"/>
        </w:rPr>
        <w:t>1</w:t>
      </w:r>
      <w:r w:rsidRPr="00F8673D">
        <w:rPr>
          <w:rFonts w:cs="Times"/>
        </w:rPr>
        <w:t xml:space="preserve"> of </w:t>
      </w:r>
      <w:r w:rsidRPr="00F8673D">
        <w:rPr>
          <w:rFonts w:cs="Times"/>
          <w:i/>
          <w:iCs/>
        </w:rPr>
        <w:t>S</w:t>
      </w:r>
      <w:r w:rsidRPr="00F8673D">
        <w:rPr>
          <w:rFonts w:cs="Times"/>
        </w:rPr>
        <w:t xml:space="preserve">.  A graphical </w:t>
      </w:r>
      <w:r w:rsidRPr="00F8673D">
        <w:rPr>
          <w:rFonts w:cs="Times"/>
        </w:rPr>
        <w:lastRenderedPageBreak/>
        <w:t xml:space="preserve">representation of the eigenvectors and eigenvalues and the assignment of PCs is shown in Figures A.2 and A.3.  The second principal component maximizes the variance. </w:t>
      </w:r>
    </w:p>
    <w:tbl>
      <w:tblPr>
        <w:tblW w:w="0" w:type="auto"/>
        <w:jc w:val="center"/>
        <w:tblBorders>
          <w:insideH w:val="single" w:sz="4" w:space="0" w:color="auto"/>
        </w:tblBorders>
        <w:tblLook w:val="01E0" w:firstRow="1" w:lastRow="1" w:firstColumn="1" w:lastColumn="1" w:noHBand="0" w:noVBand="0"/>
      </w:tblPr>
      <w:tblGrid>
        <w:gridCol w:w="7964"/>
        <w:gridCol w:w="676"/>
      </w:tblGrid>
      <w:tr w:rsidR="0072132C" w:rsidRPr="00F8673D" w14:paraId="4149049A" w14:textId="77777777" w:rsidTr="0072132C">
        <w:trPr>
          <w:jc w:val="center"/>
        </w:trPr>
        <w:tc>
          <w:tcPr>
            <w:tcW w:w="8208" w:type="dxa"/>
            <w:vAlign w:val="center"/>
          </w:tcPr>
          <w:p w14:paraId="5CB305D2" w14:textId="77777777" w:rsidR="0072132C" w:rsidRPr="00F8673D" w:rsidRDefault="0072132C" w:rsidP="0072132C">
            <w:pPr>
              <w:spacing w:line="360" w:lineRule="auto"/>
              <w:ind w:left="761"/>
            </w:pPr>
            <w:r w:rsidRPr="00F8673D">
              <w:rPr>
                <w:noProof/>
                <w:position w:val="-26"/>
              </w:rPr>
              <w:drawing>
                <wp:inline distT="0" distB="0" distL="0" distR="0" wp14:anchorId="2710A039" wp14:editId="43DF672D">
                  <wp:extent cx="1219200" cy="333375"/>
                  <wp:effectExtent l="0" t="0" r="0" b="0"/>
                  <wp:docPr id="3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9"/>
                          <a:srcRect/>
                          <a:stretch>
                            <a:fillRect/>
                          </a:stretch>
                        </pic:blipFill>
                        <pic:spPr bwMode="auto">
                          <a:xfrm>
                            <a:off x="0" y="0"/>
                            <a:ext cx="1219200" cy="333375"/>
                          </a:xfrm>
                          <a:prstGeom prst="rect">
                            <a:avLst/>
                          </a:prstGeom>
                          <a:noFill/>
                          <a:ln w="9525">
                            <a:noFill/>
                            <a:miter lim="800000"/>
                            <a:headEnd/>
                            <a:tailEnd/>
                          </a:ln>
                        </pic:spPr>
                      </pic:pic>
                    </a:graphicData>
                  </a:graphic>
                </wp:inline>
              </w:drawing>
            </w:r>
          </w:p>
        </w:tc>
        <w:tc>
          <w:tcPr>
            <w:tcW w:w="630" w:type="dxa"/>
            <w:vAlign w:val="center"/>
          </w:tcPr>
          <w:p w14:paraId="5AF34272" w14:textId="77777777" w:rsidR="0072132C" w:rsidRPr="00F8673D" w:rsidRDefault="0072132C" w:rsidP="0072132C">
            <w:pPr>
              <w:spacing w:line="360" w:lineRule="auto"/>
              <w:jc w:val="both"/>
              <w:rPr>
                <w:rFonts w:cs="Times"/>
              </w:rPr>
            </w:pPr>
            <w:r w:rsidRPr="00F8673D">
              <w:rPr>
                <w:rFonts w:cs="Times"/>
              </w:rPr>
              <w:t>(</w:t>
            </w:r>
            <w:r>
              <w:rPr>
                <w:rFonts w:cs="Times"/>
              </w:rPr>
              <w:t>2</w:t>
            </w:r>
            <w:r w:rsidRPr="00F8673D">
              <w:rPr>
                <w:rFonts w:cs="Times"/>
              </w:rPr>
              <w:t>.5)</w:t>
            </w:r>
          </w:p>
        </w:tc>
      </w:tr>
    </w:tbl>
    <w:p w14:paraId="29426515" w14:textId="77777777" w:rsidR="0072132C" w:rsidRPr="00F8673D" w:rsidRDefault="000D1E6B" w:rsidP="0072132C">
      <w:pPr>
        <w:spacing w:line="360" w:lineRule="auto"/>
        <w:jc w:val="both"/>
        <w:rPr>
          <w:rFonts w:cs="Times"/>
        </w:rPr>
      </w:pPr>
      <w:r w:rsidRPr="00F8673D">
        <w:rPr>
          <w:rFonts w:cs="Times"/>
        </w:rPr>
        <w:t>Subject</w:t>
      </w:r>
      <w:r w:rsidR="0072132C" w:rsidRPr="00F8673D">
        <w:rPr>
          <w:rFonts w:cs="Times"/>
        </w:rPr>
        <w:t xml:space="preserve"> to the constraint</w:t>
      </w:r>
      <w:proofErr w:type="gramStart"/>
      <w:r w:rsidR="0072132C" w:rsidRPr="00F8673D">
        <w:rPr>
          <w:rFonts w:cs="Times"/>
        </w:rPr>
        <w:t xml:space="preserve">, </w:t>
      </w:r>
      <w:proofErr w:type="gramEnd"/>
      <w:r w:rsidR="0072132C" w:rsidRPr="00F8673D">
        <w:rPr>
          <w:rFonts w:cs="Times"/>
          <w:noProof/>
          <w:position w:val="-10"/>
        </w:rPr>
        <w:drawing>
          <wp:inline distT="0" distB="0" distL="0" distR="0" wp14:anchorId="6C85F339" wp14:editId="69D0D5A7">
            <wp:extent cx="1038225" cy="190500"/>
            <wp:effectExtent l="19050" t="0" r="0" b="0"/>
            <wp:docPr id="3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0"/>
                    <a:srcRect/>
                    <a:stretch>
                      <a:fillRect/>
                    </a:stretch>
                  </pic:blipFill>
                  <pic:spPr bwMode="auto">
                    <a:xfrm>
                      <a:off x="0" y="0"/>
                      <a:ext cx="1038225" cy="190500"/>
                    </a:xfrm>
                    <a:prstGeom prst="rect">
                      <a:avLst/>
                    </a:prstGeom>
                    <a:noFill/>
                    <a:ln w="9525">
                      <a:noFill/>
                      <a:miter lim="800000"/>
                      <a:headEnd/>
                      <a:tailEnd/>
                    </a:ln>
                  </pic:spPr>
                </pic:pic>
              </a:graphicData>
            </a:graphic>
          </wp:inline>
        </w:drawing>
      </w:r>
      <w:r w:rsidR="0072132C" w:rsidRPr="00F8673D">
        <w:rPr>
          <w:rFonts w:cs="Times"/>
        </w:rPr>
        <w:t xml:space="preserve">. Thus, it should be uncorrelated </w:t>
      </w:r>
      <w:r w:rsidRPr="00F8673D">
        <w:rPr>
          <w:rFonts w:cs="Times"/>
        </w:rPr>
        <w:t>with</w:t>
      </w:r>
      <w:r w:rsidR="0072132C" w:rsidRPr="00F8673D">
        <w:rPr>
          <w:rFonts w:cs="Times"/>
          <w:noProof/>
          <w:kern w:val="24"/>
          <w:position w:val="-10"/>
        </w:rPr>
        <w:drawing>
          <wp:inline distT="0" distB="0" distL="0" distR="0" wp14:anchorId="0BA162EE" wp14:editId="495CF038">
            <wp:extent cx="914400" cy="228600"/>
            <wp:effectExtent l="0" t="0" r="0" b="0"/>
            <wp:docPr id="3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4"/>
                    <a:srcRect/>
                    <a:stretch>
                      <a:fillRect/>
                    </a:stretch>
                  </pic:blipFill>
                  <pic:spPr bwMode="auto">
                    <a:xfrm>
                      <a:off x="0" y="0"/>
                      <a:ext cx="914400" cy="228600"/>
                    </a:xfrm>
                    <a:prstGeom prst="rect">
                      <a:avLst/>
                    </a:prstGeom>
                    <a:noFill/>
                    <a:ln w="9525">
                      <a:noFill/>
                      <a:miter lim="800000"/>
                      <a:headEnd/>
                      <a:tailEnd/>
                    </a:ln>
                  </pic:spPr>
                </pic:pic>
              </a:graphicData>
            </a:graphic>
          </wp:inline>
        </w:drawing>
      </w:r>
      <w:r w:rsidR="0072132C" w:rsidRPr="00F8673D">
        <w:rPr>
          <w:rFonts w:cs="Times"/>
        </w:rPr>
        <w:t>. Using the method of Lagrange multipliers,</w:t>
      </w:r>
    </w:p>
    <w:tbl>
      <w:tblPr>
        <w:tblW w:w="0" w:type="auto"/>
        <w:jc w:val="center"/>
        <w:tblBorders>
          <w:insideH w:val="single" w:sz="4" w:space="0" w:color="auto"/>
        </w:tblBorders>
        <w:tblLook w:val="01E0" w:firstRow="1" w:lastRow="1" w:firstColumn="1" w:lastColumn="1" w:noHBand="0" w:noVBand="0"/>
      </w:tblPr>
      <w:tblGrid>
        <w:gridCol w:w="7964"/>
        <w:gridCol w:w="676"/>
      </w:tblGrid>
      <w:tr w:rsidR="0072132C" w:rsidRPr="00F8673D" w14:paraId="16A6F587" w14:textId="77777777" w:rsidTr="0072132C">
        <w:trPr>
          <w:jc w:val="center"/>
        </w:trPr>
        <w:tc>
          <w:tcPr>
            <w:tcW w:w="8208" w:type="dxa"/>
            <w:vAlign w:val="center"/>
          </w:tcPr>
          <w:p w14:paraId="732CA800" w14:textId="77777777" w:rsidR="0072132C" w:rsidRPr="00F8673D" w:rsidRDefault="0072132C" w:rsidP="0072132C">
            <w:pPr>
              <w:spacing w:line="360" w:lineRule="auto"/>
              <w:ind w:left="761"/>
            </w:pPr>
            <w:r w:rsidRPr="00F8673D">
              <w:rPr>
                <w:rFonts w:cs="Times"/>
                <w:noProof/>
                <w:position w:val="-10"/>
              </w:rPr>
              <w:drawing>
                <wp:inline distT="0" distB="0" distL="0" distR="0" wp14:anchorId="0D78712F" wp14:editId="609ACD92">
                  <wp:extent cx="2762250" cy="219075"/>
                  <wp:effectExtent l="19050" t="0" r="0" b="0"/>
                  <wp:docPr id="38"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1"/>
                          <a:srcRect/>
                          <a:stretch>
                            <a:fillRect/>
                          </a:stretch>
                        </pic:blipFill>
                        <pic:spPr bwMode="auto">
                          <a:xfrm>
                            <a:off x="0" y="0"/>
                            <a:ext cx="2762250" cy="219075"/>
                          </a:xfrm>
                          <a:prstGeom prst="rect">
                            <a:avLst/>
                          </a:prstGeom>
                          <a:noFill/>
                          <a:ln w="9525">
                            <a:noFill/>
                            <a:miter lim="800000"/>
                            <a:headEnd/>
                            <a:tailEnd/>
                          </a:ln>
                        </pic:spPr>
                      </pic:pic>
                    </a:graphicData>
                  </a:graphic>
                </wp:inline>
              </w:drawing>
            </w:r>
          </w:p>
        </w:tc>
        <w:tc>
          <w:tcPr>
            <w:tcW w:w="630" w:type="dxa"/>
            <w:vAlign w:val="center"/>
          </w:tcPr>
          <w:p w14:paraId="1335EBE2" w14:textId="77777777" w:rsidR="0072132C" w:rsidRPr="00F8673D" w:rsidRDefault="0072132C" w:rsidP="0072132C">
            <w:pPr>
              <w:spacing w:line="360" w:lineRule="auto"/>
              <w:jc w:val="both"/>
              <w:rPr>
                <w:rFonts w:cs="Times"/>
              </w:rPr>
            </w:pPr>
            <w:r w:rsidRPr="00F8673D">
              <w:rPr>
                <w:rFonts w:cs="Times"/>
              </w:rPr>
              <w:t>(</w:t>
            </w:r>
            <w:r>
              <w:rPr>
                <w:rFonts w:cs="Times"/>
              </w:rPr>
              <w:t>2</w:t>
            </w:r>
            <w:r w:rsidRPr="00F8673D">
              <w:rPr>
                <w:rFonts w:cs="Times"/>
              </w:rPr>
              <w:t>.6)</w:t>
            </w:r>
          </w:p>
        </w:tc>
      </w:tr>
    </w:tbl>
    <w:p w14:paraId="1E25E6E8" w14:textId="77777777" w:rsidR="0072132C" w:rsidRPr="00F8673D" w:rsidRDefault="000D1E6B" w:rsidP="0072132C">
      <w:pPr>
        <w:spacing w:line="360" w:lineRule="auto"/>
        <w:jc w:val="both"/>
        <w:rPr>
          <w:rFonts w:cs="Times"/>
        </w:rPr>
      </w:pPr>
      <w:r w:rsidRPr="00F8673D">
        <w:rPr>
          <w:rFonts w:cs="Times"/>
        </w:rPr>
        <w:t>Where</w:t>
      </w:r>
      <w:r w:rsidR="0072132C" w:rsidRPr="00F8673D">
        <w:rPr>
          <w:rFonts w:cs="Times"/>
        </w:rPr>
        <w:t xml:space="preserve"> </w:t>
      </w:r>
      <w:r w:rsidR="0072132C" w:rsidRPr="00F8673D">
        <w:rPr>
          <w:rFonts w:cs="Times"/>
          <w:i/>
          <w:iCs/>
        </w:rPr>
        <w:t>λ</w:t>
      </w:r>
      <w:r w:rsidR="0072132C" w:rsidRPr="00F8673D">
        <w:rPr>
          <w:rFonts w:cs="Times"/>
        </w:rPr>
        <w:t xml:space="preserve"> and</w:t>
      </w:r>
      <w:r w:rsidR="0072132C" w:rsidRPr="00F8673D">
        <w:rPr>
          <w:rFonts w:cs="Times"/>
          <w:noProof/>
          <w:position w:val="-10"/>
        </w:rPr>
        <w:drawing>
          <wp:inline distT="0" distB="0" distL="0" distR="0" wp14:anchorId="2DCD4E67" wp14:editId="3845A2A1">
            <wp:extent cx="114300" cy="171450"/>
            <wp:effectExtent l="19050" t="0" r="0" b="0"/>
            <wp:docPr id="39"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2"/>
                    <a:srcRect/>
                    <a:stretch>
                      <a:fillRect/>
                    </a:stretch>
                  </pic:blipFill>
                  <pic:spPr bwMode="auto">
                    <a:xfrm>
                      <a:off x="0" y="0"/>
                      <a:ext cx="114300" cy="171450"/>
                    </a:xfrm>
                    <a:prstGeom prst="rect">
                      <a:avLst/>
                    </a:prstGeom>
                    <a:noFill/>
                    <a:ln w="9525">
                      <a:noFill/>
                      <a:miter lim="800000"/>
                      <a:headEnd/>
                      <a:tailEnd/>
                    </a:ln>
                  </pic:spPr>
                </pic:pic>
              </a:graphicData>
            </a:graphic>
          </wp:inline>
        </w:drawing>
      </w:r>
      <w:r w:rsidR="0072132C" w:rsidRPr="00F8673D">
        <w:rPr>
          <w:rFonts w:cs="Times"/>
        </w:rPr>
        <w:t>are Lagrange multipliers. The following relations result in</w:t>
      </w:r>
      <w:r w:rsidR="0072132C" w:rsidRPr="00F8673D">
        <w:rPr>
          <w:rFonts w:cs="Times"/>
          <w:noProof/>
          <w:position w:val="-12"/>
        </w:rPr>
        <w:drawing>
          <wp:inline distT="0" distB="0" distL="0" distR="0" wp14:anchorId="627CD2D4" wp14:editId="69B0EEC6">
            <wp:extent cx="847725" cy="209550"/>
            <wp:effectExtent l="19050" t="0" r="9525" b="0"/>
            <wp:docPr id="40"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3"/>
                    <a:srcRect/>
                    <a:stretch>
                      <a:fillRect/>
                    </a:stretch>
                  </pic:blipFill>
                  <pic:spPr bwMode="auto">
                    <a:xfrm>
                      <a:off x="0" y="0"/>
                      <a:ext cx="847725" cy="209550"/>
                    </a:xfrm>
                    <a:prstGeom prst="rect">
                      <a:avLst/>
                    </a:prstGeom>
                    <a:noFill/>
                    <a:ln w="9525">
                      <a:noFill/>
                      <a:miter lim="800000"/>
                      <a:headEnd/>
                      <a:tailEnd/>
                    </a:ln>
                  </pic:spPr>
                </pic:pic>
              </a:graphicData>
            </a:graphic>
          </wp:inline>
        </w:drawing>
      </w:r>
      <w:r w:rsidR="0072132C" w:rsidRPr="00F8673D">
        <w:rPr>
          <w:rFonts w:cs="Times"/>
        </w:rPr>
        <w:t xml:space="preserve">. The vector </w:t>
      </w:r>
      <w:proofErr w:type="gramStart"/>
      <w:r w:rsidR="0072132C" w:rsidRPr="00F8673D">
        <w:rPr>
          <w:rFonts w:cs="Times"/>
          <w:i/>
          <w:iCs/>
        </w:rPr>
        <w:t>α</w:t>
      </w:r>
      <w:r w:rsidR="0072132C" w:rsidRPr="00F8673D">
        <w:rPr>
          <w:rFonts w:cs="Times"/>
          <w:i/>
          <w:iCs/>
          <w:vertAlign w:val="subscript"/>
        </w:rPr>
        <w:t>k</w:t>
      </w:r>
      <w:proofErr w:type="gramEnd"/>
      <w:r w:rsidR="0072132C" w:rsidRPr="00F8673D">
        <w:rPr>
          <w:rFonts w:cs="Times"/>
        </w:rPr>
        <w:t xml:space="preserve"> is called the loadings for the </w:t>
      </w:r>
      <w:r w:rsidR="0072132C" w:rsidRPr="00F8673D">
        <w:rPr>
          <w:rFonts w:cs="Times"/>
          <w:i/>
          <w:iCs/>
        </w:rPr>
        <w:t>k</w:t>
      </w:r>
      <w:r w:rsidR="0072132C" w:rsidRPr="00F8673D">
        <w:rPr>
          <w:rFonts w:cs="Times"/>
        </w:rPr>
        <w:t>-</w:t>
      </w:r>
      <w:proofErr w:type="spellStart"/>
      <w:r w:rsidR="0072132C" w:rsidRPr="00F8673D">
        <w:rPr>
          <w:rFonts w:cs="Times"/>
        </w:rPr>
        <w:t>th</w:t>
      </w:r>
      <w:proofErr w:type="spellEnd"/>
      <w:r w:rsidR="0072132C" w:rsidRPr="00F8673D">
        <w:rPr>
          <w:rFonts w:cs="Times"/>
        </w:rPr>
        <w:t xml:space="preserve"> principal component (PC). The algorithms for calculation of principal components are mainly based on the factorization of matrices. Singular vector decomposition (SVD) and eigenvalue decomposition are the main techniques for factorization of matrices. For any (</w:t>
      </w:r>
      <w:r w:rsidR="0072132C" w:rsidRPr="00F8673D">
        <w:rPr>
          <w:rFonts w:cs="Times"/>
          <w:i/>
          <w:iCs/>
        </w:rPr>
        <w:t>I</w:t>
      </w:r>
      <w:r w:rsidR="0072132C" w:rsidRPr="00F8673D">
        <w:rPr>
          <w:rFonts w:cs="Times"/>
        </w:rPr>
        <w:t xml:space="preserve">×I) matrix A and </w:t>
      </w:r>
      <w:r w:rsidR="0072132C" w:rsidRPr="00F8673D">
        <w:rPr>
          <w:rFonts w:cs="Times"/>
          <w:i/>
          <w:iCs/>
        </w:rPr>
        <w:t>P</w:t>
      </w:r>
      <w:r w:rsidR="0072132C" w:rsidRPr="00F8673D">
        <w:rPr>
          <w:rFonts w:cs="Times"/>
        </w:rPr>
        <w:t xml:space="preserve"> which are </w:t>
      </w:r>
      <w:r w:rsidRPr="00F8673D">
        <w:rPr>
          <w:rFonts w:cs="Times"/>
        </w:rPr>
        <w:t>non-zero</w:t>
      </w:r>
      <w:r w:rsidR="0072132C" w:rsidRPr="00F8673D">
        <w:rPr>
          <w:rFonts w:cs="Times"/>
        </w:rPr>
        <w:t xml:space="preserve"> orthonormal matrices, the eigenvalue problem can be expressed as</w:t>
      </w:r>
    </w:p>
    <w:tbl>
      <w:tblPr>
        <w:tblW w:w="0" w:type="auto"/>
        <w:jc w:val="center"/>
        <w:tblBorders>
          <w:insideH w:val="single" w:sz="4" w:space="0" w:color="auto"/>
        </w:tblBorders>
        <w:tblLook w:val="01E0" w:firstRow="1" w:lastRow="1" w:firstColumn="1" w:lastColumn="1" w:noHBand="0" w:noVBand="0"/>
      </w:tblPr>
      <w:tblGrid>
        <w:gridCol w:w="7964"/>
        <w:gridCol w:w="676"/>
      </w:tblGrid>
      <w:tr w:rsidR="0072132C" w:rsidRPr="00F8673D" w14:paraId="3B61C9E1" w14:textId="77777777" w:rsidTr="0072132C">
        <w:trPr>
          <w:jc w:val="center"/>
        </w:trPr>
        <w:tc>
          <w:tcPr>
            <w:tcW w:w="8208" w:type="dxa"/>
            <w:vAlign w:val="center"/>
          </w:tcPr>
          <w:p w14:paraId="2F1801DD" w14:textId="77777777" w:rsidR="0072132C" w:rsidRPr="00F8673D" w:rsidRDefault="0072132C" w:rsidP="0072132C">
            <w:pPr>
              <w:spacing w:line="360" w:lineRule="auto"/>
              <w:ind w:left="761"/>
            </w:pPr>
            <w:r w:rsidRPr="00F8673D">
              <w:rPr>
                <w:rFonts w:cs="Times"/>
                <w:noProof/>
                <w:position w:val="-4"/>
              </w:rPr>
              <w:drawing>
                <wp:inline distT="0" distB="0" distL="0" distR="0" wp14:anchorId="43C50104" wp14:editId="77C4BD2F">
                  <wp:extent cx="685800" cy="152400"/>
                  <wp:effectExtent l="19050" t="0" r="0" b="0"/>
                  <wp:docPr id="41"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4"/>
                          <a:srcRect/>
                          <a:stretch>
                            <a:fillRect/>
                          </a:stretch>
                        </pic:blipFill>
                        <pic:spPr bwMode="auto">
                          <a:xfrm>
                            <a:off x="0" y="0"/>
                            <a:ext cx="685800" cy="152400"/>
                          </a:xfrm>
                          <a:prstGeom prst="rect">
                            <a:avLst/>
                          </a:prstGeom>
                          <a:noFill/>
                          <a:ln w="9525">
                            <a:noFill/>
                            <a:miter lim="800000"/>
                            <a:headEnd/>
                            <a:tailEnd/>
                          </a:ln>
                        </pic:spPr>
                      </pic:pic>
                    </a:graphicData>
                  </a:graphic>
                </wp:inline>
              </w:drawing>
            </w:r>
          </w:p>
        </w:tc>
        <w:tc>
          <w:tcPr>
            <w:tcW w:w="630" w:type="dxa"/>
            <w:vAlign w:val="center"/>
          </w:tcPr>
          <w:p w14:paraId="470C3BE0" w14:textId="77777777" w:rsidR="0072132C" w:rsidRPr="00F8673D" w:rsidRDefault="0072132C" w:rsidP="0072132C">
            <w:pPr>
              <w:spacing w:line="360" w:lineRule="auto"/>
              <w:jc w:val="both"/>
              <w:rPr>
                <w:rFonts w:cs="Times"/>
              </w:rPr>
            </w:pPr>
            <w:r w:rsidRPr="00F8673D">
              <w:rPr>
                <w:rFonts w:cs="Times"/>
              </w:rPr>
              <w:t>(</w:t>
            </w:r>
            <w:r>
              <w:rPr>
                <w:rFonts w:cs="Times"/>
              </w:rPr>
              <w:t>2</w:t>
            </w:r>
            <w:r w:rsidRPr="00F8673D">
              <w:rPr>
                <w:rFonts w:cs="Times"/>
              </w:rPr>
              <w:t>.7)</w:t>
            </w:r>
          </w:p>
        </w:tc>
      </w:tr>
    </w:tbl>
    <w:p w14:paraId="318A9DD9" w14:textId="77777777" w:rsidR="0072132C" w:rsidRPr="00F8673D" w:rsidRDefault="000D1E6B" w:rsidP="0072132C">
      <w:pPr>
        <w:spacing w:line="360" w:lineRule="auto"/>
        <w:jc w:val="both"/>
        <w:rPr>
          <w:rFonts w:cs="Times"/>
        </w:rPr>
      </w:pPr>
      <w:r w:rsidRPr="00F8673D">
        <w:rPr>
          <w:rFonts w:cs="Times"/>
        </w:rPr>
        <w:t>Where</w:t>
      </w:r>
      <w:r w:rsidR="0072132C" w:rsidRPr="00F8673D">
        <w:rPr>
          <w:rFonts w:cs="Times"/>
        </w:rPr>
        <w:t xml:space="preserve"> </w:t>
      </w:r>
      <w:r w:rsidR="0072132C" w:rsidRPr="00F8673D">
        <w:rPr>
          <w:rFonts w:cs="Times"/>
          <w:noProof/>
          <w:position w:val="-4"/>
        </w:rPr>
        <w:drawing>
          <wp:inline distT="0" distB="0" distL="0" distR="0" wp14:anchorId="519A9FE5" wp14:editId="33F4FCB8">
            <wp:extent cx="114300" cy="114300"/>
            <wp:effectExtent l="19050" t="0" r="0" b="0"/>
            <wp:docPr id="42"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5"/>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0072132C" w:rsidRPr="00F8673D">
        <w:rPr>
          <w:rFonts w:cs="Times"/>
        </w:rPr>
        <w:t xml:space="preserve"> is an eigenvalue matrix and its components </w:t>
      </w:r>
      <w:proofErr w:type="gramStart"/>
      <w:r w:rsidR="0072132C" w:rsidRPr="00F8673D">
        <w:rPr>
          <w:rFonts w:cs="Times"/>
        </w:rPr>
        <w:t xml:space="preserve">are </w:t>
      </w:r>
      <w:proofErr w:type="gramEnd"/>
      <w:r w:rsidR="0072132C" w:rsidRPr="00F8673D">
        <w:rPr>
          <w:rFonts w:cs="Times"/>
          <w:noProof/>
          <w:position w:val="-10"/>
        </w:rPr>
        <w:drawing>
          <wp:inline distT="0" distB="0" distL="0" distR="0" wp14:anchorId="588FE13B" wp14:editId="22C06BBA">
            <wp:extent cx="1019175" cy="190500"/>
            <wp:effectExtent l="0" t="0" r="9525" b="0"/>
            <wp:docPr id="43"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6"/>
                    <a:srcRect/>
                    <a:stretch>
                      <a:fillRect/>
                    </a:stretch>
                  </pic:blipFill>
                  <pic:spPr bwMode="auto">
                    <a:xfrm>
                      <a:off x="0" y="0"/>
                      <a:ext cx="1019175" cy="190500"/>
                    </a:xfrm>
                    <a:prstGeom prst="rect">
                      <a:avLst/>
                    </a:prstGeom>
                    <a:noFill/>
                    <a:ln w="9525">
                      <a:noFill/>
                      <a:miter lim="800000"/>
                      <a:headEnd/>
                      <a:tailEnd/>
                    </a:ln>
                  </pic:spPr>
                </pic:pic>
              </a:graphicData>
            </a:graphic>
          </wp:inline>
        </w:drawing>
      </w:r>
      <w:r w:rsidR="0072132C" w:rsidRPr="00F8673D">
        <w:rPr>
          <w:rFonts w:cs="Times"/>
        </w:rPr>
        <w:t>. Then matrix A by eigenvalue decomposition is</w:t>
      </w:r>
    </w:p>
    <w:tbl>
      <w:tblPr>
        <w:tblW w:w="0" w:type="auto"/>
        <w:jc w:val="center"/>
        <w:tblBorders>
          <w:insideH w:val="single" w:sz="4" w:space="0" w:color="auto"/>
        </w:tblBorders>
        <w:tblLook w:val="01E0" w:firstRow="1" w:lastRow="1" w:firstColumn="1" w:lastColumn="1" w:noHBand="0" w:noVBand="0"/>
      </w:tblPr>
      <w:tblGrid>
        <w:gridCol w:w="7964"/>
        <w:gridCol w:w="676"/>
      </w:tblGrid>
      <w:tr w:rsidR="0072132C" w:rsidRPr="00F8673D" w14:paraId="5F6C3028" w14:textId="77777777" w:rsidTr="0072132C">
        <w:trPr>
          <w:jc w:val="center"/>
        </w:trPr>
        <w:tc>
          <w:tcPr>
            <w:tcW w:w="8208" w:type="dxa"/>
            <w:vAlign w:val="center"/>
          </w:tcPr>
          <w:p w14:paraId="2DD650E5" w14:textId="77777777" w:rsidR="0072132C" w:rsidRPr="00F8673D" w:rsidRDefault="0072132C" w:rsidP="0072132C">
            <w:pPr>
              <w:spacing w:line="360" w:lineRule="auto"/>
              <w:ind w:left="761"/>
            </w:pPr>
            <w:r w:rsidRPr="00F8673D">
              <w:rPr>
                <w:rFonts w:cs="Times"/>
                <w:noProof/>
                <w:position w:val="-24"/>
              </w:rPr>
              <w:drawing>
                <wp:inline distT="0" distB="0" distL="0" distR="0" wp14:anchorId="4AF18980" wp14:editId="2F34BF8E">
                  <wp:extent cx="1371600" cy="381000"/>
                  <wp:effectExtent l="0" t="0" r="0" b="0"/>
                  <wp:docPr id="44"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7"/>
                          <a:srcRect/>
                          <a:stretch>
                            <a:fillRect/>
                          </a:stretch>
                        </pic:blipFill>
                        <pic:spPr bwMode="auto">
                          <a:xfrm>
                            <a:off x="0" y="0"/>
                            <a:ext cx="1371600" cy="381000"/>
                          </a:xfrm>
                          <a:prstGeom prst="rect">
                            <a:avLst/>
                          </a:prstGeom>
                          <a:noFill/>
                          <a:ln w="9525">
                            <a:noFill/>
                            <a:miter lim="800000"/>
                            <a:headEnd/>
                            <a:tailEnd/>
                          </a:ln>
                        </pic:spPr>
                      </pic:pic>
                    </a:graphicData>
                  </a:graphic>
                </wp:inline>
              </w:drawing>
            </w:r>
          </w:p>
        </w:tc>
        <w:tc>
          <w:tcPr>
            <w:tcW w:w="630" w:type="dxa"/>
            <w:vAlign w:val="center"/>
          </w:tcPr>
          <w:p w14:paraId="11EA2A79" w14:textId="77777777" w:rsidR="0072132C" w:rsidRPr="00F8673D" w:rsidRDefault="0072132C" w:rsidP="0072132C">
            <w:pPr>
              <w:spacing w:line="360" w:lineRule="auto"/>
              <w:jc w:val="both"/>
              <w:rPr>
                <w:rFonts w:cs="Times"/>
              </w:rPr>
            </w:pPr>
            <w:r w:rsidRPr="00F8673D">
              <w:rPr>
                <w:rFonts w:cs="Times"/>
              </w:rPr>
              <w:t>(</w:t>
            </w:r>
            <w:r>
              <w:rPr>
                <w:rFonts w:cs="Times"/>
              </w:rPr>
              <w:t>2</w:t>
            </w:r>
            <w:r w:rsidRPr="00F8673D">
              <w:rPr>
                <w:rFonts w:cs="Times"/>
              </w:rPr>
              <w:t>.8)</w:t>
            </w:r>
          </w:p>
        </w:tc>
      </w:tr>
    </w:tbl>
    <w:p w14:paraId="54806451" w14:textId="77777777" w:rsidR="0072132C" w:rsidRPr="00F8673D" w:rsidRDefault="0072132C" w:rsidP="0072132C">
      <w:pPr>
        <w:spacing w:line="360" w:lineRule="auto"/>
        <w:jc w:val="both"/>
        <w:rPr>
          <w:rFonts w:cs="Times"/>
        </w:rPr>
      </w:pPr>
      <w:r w:rsidRPr="00F8673D">
        <w:rPr>
          <w:rFonts w:cs="Times"/>
        </w:rPr>
        <w:t xml:space="preserve">Here, the property </w:t>
      </w:r>
      <w:r w:rsidRPr="00F8673D">
        <w:rPr>
          <w:rFonts w:cs="Times"/>
          <w:i/>
          <w:iCs/>
        </w:rPr>
        <w:t>P</w:t>
      </w:r>
      <w:r w:rsidRPr="00F8673D">
        <w:rPr>
          <w:rFonts w:cs="Times"/>
          <w:vertAlign w:val="superscript"/>
        </w:rPr>
        <w:t>T</w:t>
      </w:r>
      <w:r w:rsidRPr="00F8673D">
        <w:rPr>
          <w:rFonts w:cs="Times"/>
        </w:rPr>
        <w:t>=</w:t>
      </w:r>
      <w:r w:rsidRPr="00F8673D">
        <w:rPr>
          <w:rFonts w:cs="Times"/>
          <w:i/>
          <w:iCs/>
        </w:rPr>
        <w:t>P</w:t>
      </w:r>
      <w:r w:rsidRPr="00F8673D">
        <w:rPr>
          <w:rFonts w:cs="Times"/>
          <w:vertAlign w:val="superscript"/>
        </w:rPr>
        <w:t>-1</w:t>
      </w:r>
      <w:r w:rsidRPr="00F8673D">
        <w:rPr>
          <w:rFonts w:cs="Times"/>
        </w:rPr>
        <w:t xml:space="preserve"> was used from the fact that </w:t>
      </w:r>
      <w:r w:rsidRPr="00F8673D">
        <w:rPr>
          <w:rFonts w:cs="Times"/>
          <w:i/>
          <w:iCs/>
        </w:rPr>
        <w:t xml:space="preserve">P </w:t>
      </w:r>
      <w:r w:rsidRPr="00F8673D">
        <w:rPr>
          <w:rFonts w:cs="Times"/>
        </w:rPr>
        <w:t xml:space="preserve">is orthonormal. If a covariance matrix </w:t>
      </w:r>
      <w:r w:rsidRPr="00F8673D">
        <w:rPr>
          <w:rFonts w:cs="Times"/>
          <w:i/>
        </w:rPr>
        <w:t>S</w:t>
      </w:r>
      <w:r w:rsidRPr="00F8673D">
        <w:rPr>
          <w:rFonts w:cs="Times"/>
        </w:rPr>
        <w:t xml:space="preserve"> of </w:t>
      </w:r>
      <w:r w:rsidRPr="00F8673D">
        <w:rPr>
          <w:rFonts w:cs="Times"/>
          <w:i/>
        </w:rPr>
        <w:t>X</w:t>
      </w:r>
      <w:r w:rsidRPr="00F8673D">
        <w:rPr>
          <w:rFonts w:cs="Times"/>
        </w:rPr>
        <w:t xml:space="preserve"> is a matrix </w:t>
      </w:r>
      <w:r w:rsidRPr="00F8673D">
        <w:rPr>
          <w:rFonts w:cs="Times"/>
          <w:i/>
        </w:rPr>
        <w:t>A</w:t>
      </w:r>
      <w:r w:rsidRPr="00F8673D">
        <w:rPr>
          <w:rFonts w:cs="Times"/>
        </w:rPr>
        <w:t xml:space="preserve">, the data manipulation involves decomposition of the data matrix </w:t>
      </w:r>
      <w:r w:rsidRPr="00F8673D">
        <w:rPr>
          <w:rFonts w:cs="Times"/>
          <w:bCs/>
          <w:i/>
        </w:rPr>
        <w:t>X</w:t>
      </w:r>
      <w:r w:rsidRPr="00F8673D">
        <w:rPr>
          <w:rFonts w:cs="Times"/>
        </w:rPr>
        <w:t xml:space="preserve"> into two matrices </w:t>
      </w:r>
      <w:r w:rsidRPr="00F8673D">
        <w:rPr>
          <w:rFonts w:cs="Times"/>
          <w:bCs/>
          <w:i/>
        </w:rPr>
        <w:t>V</w:t>
      </w:r>
      <w:r w:rsidRPr="00F8673D">
        <w:rPr>
          <w:rFonts w:cs="Times"/>
          <w:i/>
        </w:rPr>
        <w:t xml:space="preserve"> </w:t>
      </w:r>
      <w:r w:rsidRPr="00F8673D">
        <w:rPr>
          <w:rFonts w:cs="Times"/>
        </w:rPr>
        <w:t xml:space="preserve">and </w:t>
      </w:r>
      <w:r w:rsidRPr="00F8673D">
        <w:rPr>
          <w:rFonts w:cs="Times"/>
          <w:bCs/>
          <w:i/>
        </w:rPr>
        <w:t>U</w:t>
      </w:r>
      <w:r w:rsidRPr="00F8673D">
        <w:rPr>
          <w:rFonts w:cs="Times"/>
        </w:rPr>
        <w:t xml:space="preserve">, and </w:t>
      </w:r>
      <w:r w:rsidRPr="00F8673D">
        <w:rPr>
          <w:rFonts w:cs="Times"/>
          <w:bCs/>
          <w:i/>
        </w:rPr>
        <w:t>V</w:t>
      </w:r>
      <w:r w:rsidRPr="00F8673D">
        <w:rPr>
          <w:rFonts w:cs="Times"/>
        </w:rPr>
        <w:t xml:space="preserve"> is orthonormal,</w:t>
      </w:r>
    </w:p>
    <w:tbl>
      <w:tblPr>
        <w:tblW w:w="0" w:type="auto"/>
        <w:jc w:val="center"/>
        <w:tblBorders>
          <w:insideH w:val="single" w:sz="4" w:space="0" w:color="auto"/>
        </w:tblBorders>
        <w:tblLook w:val="01E0" w:firstRow="1" w:lastRow="1" w:firstColumn="1" w:lastColumn="1" w:noHBand="0" w:noVBand="0"/>
      </w:tblPr>
      <w:tblGrid>
        <w:gridCol w:w="7964"/>
        <w:gridCol w:w="676"/>
      </w:tblGrid>
      <w:tr w:rsidR="0072132C" w:rsidRPr="00F8673D" w14:paraId="1DB6B917" w14:textId="77777777" w:rsidTr="0072132C">
        <w:trPr>
          <w:jc w:val="center"/>
        </w:trPr>
        <w:tc>
          <w:tcPr>
            <w:tcW w:w="8208" w:type="dxa"/>
            <w:vAlign w:val="center"/>
          </w:tcPr>
          <w:p w14:paraId="5C9565F2" w14:textId="77777777" w:rsidR="0072132C" w:rsidRPr="00F8673D" w:rsidRDefault="0072132C" w:rsidP="0072132C">
            <w:pPr>
              <w:spacing w:line="360" w:lineRule="auto"/>
              <w:ind w:left="761"/>
            </w:pPr>
            <w:r w:rsidRPr="00F8673D">
              <w:rPr>
                <w:rFonts w:cs="Times"/>
                <w:noProof/>
                <w:position w:val="-6"/>
              </w:rPr>
              <w:drawing>
                <wp:inline distT="0" distB="0" distL="0" distR="0" wp14:anchorId="15A56C14" wp14:editId="062FE54E">
                  <wp:extent cx="2019300" cy="180975"/>
                  <wp:effectExtent l="19050" t="0" r="0" b="0"/>
                  <wp:docPr id="45"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8"/>
                          <a:srcRect/>
                          <a:stretch>
                            <a:fillRect/>
                          </a:stretch>
                        </pic:blipFill>
                        <pic:spPr bwMode="auto">
                          <a:xfrm>
                            <a:off x="0" y="0"/>
                            <a:ext cx="2019300" cy="180975"/>
                          </a:xfrm>
                          <a:prstGeom prst="rect">
                            <a:avLst/>
                          </a:prstGeom>
                          <a:noFill/>
                          <a:ln w="9525">
                            <a:noFill/>
                            <a:miter lim="800000"/>
                            <a:headEnd/>
                            <a:tailEnd/>
                          </a:ln>
                        </pic:spPr>
                      </pic:pic>
                    </a:graphicData>
                  </a:graphic>
                </wp:inline>
              </w:drawing>
            </w:r>
          </w:p>
        </w:tc>
        <w:tc>
          <w:tcPr>
            <w:tcW w:w="630" w:type="dxa"/>
            <w:vAlign w:val="center"/>
          </w:tcPr>
          <w:p w14:paraId="6A74CBAE" w14:textId="77777777" w:rsidR="0072132C" w:rsidRPr="00F8673D" w:rsidRDefault="0072132C" w:rsidP="0072132C">
            <w:pPr>
              <w:spacing w:line="360" w:lineRule="auto"/>
              <w:jc w:val="both"/>
              <w:rPr>
                <w:rFonts w:cs="Times"/>
              </w:rPr>
            </w:pPr>
            <w:r w:rsidRPr="00F8673D">
              <w:rPr>
                <w:rFonts w:cs="Times"/>
              </w:rPr>
              <w:t>(</w:t>
            </w:r>
            <w:r>
              <w:rPr>
                <w:rFonts w:cs="Times"/>
              </w:rPr>
              <w:t>2</w:t>
            </w:r>
            <w:r w:rsidRPr="00F8673D">
              <w:rPr>
                <w:rFonts w:cs="Times"/>
              </w:rPr>
              <w:t>.9)</w:t>
            </w:r>
          </w:p>
        </w:tc>
      </w:tr>
    </w:tbl>
    <w:p w14:paraId="05E769E5" w14:textId="56589F06" w:rsidR="0072132C" w:rsidRPr="00F8673D" w:rsidRDefault="0072132C" w:rsidP="0072132C">
      <w:pPr>
        <w:spacing w:line="360" w:lineRule="auto"/>
        <w:jc w:val="both"/>
        <w:rPr>
          <w:rFonts w:cs="Times"/>
          <w:kern w:val="24"/>
        </w:rPr>
      </w:pPr>
      <w:r w:rsidRPr="00F8673D">
        <w:rPr>
          <w:rFonts w:cs="Times"/>
        </w:rPr>
        <w:t xml:space="preserve">The columns of </w:t>
      </w:r>
      <w:r w:rsidRPr="00F8673D">
        <w:rPr>
          <w:rFonts w:cs="Times"/>
          <w:bCs/>
          <w:i/>
        </w:rPr>
        <w:t>U</w:t>
      </w:r>
      <w:r w:rsidRPr="00F8673D">
        <w:rPr>
          <w:rFonts w:cs="Times"/>
        </w:rPr>
        <w:t xml:space="preserve"> are known as scores and those of </w:t>
      </w:r>
      <w:r w:rsidRPr="00F8673D">
        <w:rPr>
          <w:rFonts w:cs="Times"/>
          <w:bCs/>
          <w:i/>
        </w:rPr>
        <w:t>V</w:t>
      </w:r>
      <w:r w:rsidRPr="00F8673D">
        <w:rPr>
          <w:rFonts w:cs="Times"/>
        </w:rPr>
        <w:t xml:space="preserve"> are called loadings. PCA is a technique to decompose eigenvalues of a covariance matrix, </w:t>
      </w:r>
      <w:r w:rsidRPr="00F8673D">
        <w:rPr>
          <w:rFonts w:cs="Times"/>
          <w:i/>
          <w:iCs/>
        </w:rPr>
        <w:t>S</w:t>
      </w:r>
      <w:r w:rsidRPr="00F8673D">
        <w:rPr>
          <w:rFonts w:cs="Times"/>
        </w:rPr>
        <w:t xml:space="preserve">, of a given data matrix. The loadings can be understood as the weights for each original variable when calculating the principal components. The matrix </w:t>
      </w:r>
      <w:r w:rsidRPr="00F8673D">
        <w:rPr>
          <w:rFonts w:cs="Times"/>
          <w:bCs/>
          <w:i/>
        </w:rPr>
        <w:t>U</w:t>
      </w:r>
      <w:r w:rsidRPr="00F8673D">
        <w:rPr>
          <w:rFonts w:cs="Times"/>
          <w:b/>
          <w:bCs/>
        </w:rPr>
        <w:t xml:space="preserve"> </w:t>
      </w:r>
      <w:r w:rsidRPr="00F8673D">
        <w:rPr>
          <w:rFonts w:cs="Times"/>
        </w:rPr>
        <w:t xml:space="preserve">contains the original data in a rotated coordinate </w:t>
      </w:r>
      <w:r w:rsidRPr="00F8673D">
        <w:rPr>
          <w:rFonts w:cs="Times"/>
        </w:rPr>
        <w:lastRenderedPageBreak/>
        <w:t xml:space="preserve">system. The mathematical analysis involves finding these new “data” matrices </w:t>
      </w:r>
      <w:r w:rsidRPr="00F8673D">
        <w:rPr>
          <w:rFonts w:cs="Times"/>
          <w:bCs/>
          <w:i/>
        </w:rPr>
        <w:t>U</w:t>
      </w:r>
      <w:r w:rsidRPr="00F8673D">
        <w:rPr>
          <w:rFonts w:cs="Times"/>
        </w:rPr>
        <w:t xml:space="preserve"> and </w:t>
      </w:r>
      <w:r w:rsidRPr="00F8673D">
        <w:rPr>
          <w:rFonts w:cs="Times"/>
          <w:bCs/>
          <w:i/>
        </w:rPr>
        <w:t>V</w:t>
      </w:r>
      <w:r w:rsidRPr="00F8673D">
        <w:rPr>
          <w:rFonts w:cs="Times"/>
        </w:rPr>
        <w:t xml:space="preserve">. The dimensions of </w:t>
      </w:r>
      <w:r w:rsidRPr="00F8673D">
        <w:rPr>
          <w:rFonts w:cs="Times"/>
          <w:bCs/>
          <w:i/>
        </w:rPr>
        <w:t>U</w:t>
      </w:r>
      <w:r w:rsidRPr="00F8673D">
        <w:rPr>
          <w:rFonts w:cs="Times"/>
        </w:rPr>
        <w:t xml:space="preserve"> (i.e. its rank) that capture all the information of the entire data set of </w:t>
      </w:r>
      <w:r w:rsidRPr="00F8673D">
        <w:rPr>
          <w:rFonts w:cs="Times"/>
          <w:bCs/>
          <w:i/>
        </w:rPr>
        <w:t>X</w:t>
      </w:r>
      <w:r w:rsidRPr="00F8673D">
        <w:rPr>
          <w:rFonts w:cs="Times"/>
        </w:rPr>
        <w:t xml:space="preserve"> (i.e. # of variables) is far less than that of </w:t>
      </w:r>
      <w:r w:rsidRPr="00F8673D">
        <w:rPr>
          <w:rFonts w:cs="Times"/>
          <w:bCs/>
          <w:i/>
        </w:rPr>
        <w:t>X</w:t>
      </w:r>
      <w:r w:rsidRPr="00F8673D">
        <w:rPr>
          <w:rFonts w:cs="Times"/>
        </w:rPr>
        <w:t xml:space="preserve"> (ideally 2 or 3). One now compresses the </w:t>
      </w:r>
      <w:r w:rsidRPr="00F8673D">
        <w:rPr>
          <w:rFonts w:cs="Times"/>
          <w:bCs/>
        </w:rPr>
        <w:t>N</w:t>
      </w:r>
      <w:r w:rsidRPr="00F8673D">
        <w:rPr>
          <w:rFonts w:cs="Times"/>
        </w:rPr>
        <w:t xml:space="preserve"> dimensional plot of the data matrix </w:t>
      </w:r>
      <w:r w:rsidRPr="00F8673D">
        <w:rPr>
          <w:rFonts w:cs="Times"/>
          <w:bCs/>
          <w:i/>
        </w:rPr>
        <w:t>X</w:t>
      </w:r>
      <w:r w:rsidRPr="00F8673D">
        <w:rPr>
          <w:rFonts w:cs="Times"/>
        </w:rPr>
        <w:t xml:space="preserve"> into 2 or 3 dimensional plot of </w:t>
      </w:r>
      <w:r w:rsidRPr="00F8673D">
        <w:rPr>
          <w:rFonts w:cs="Times"/>
          <w:bCs/>
          <w:i/>
        </w:rPr>
        <w:t>U</w:t>
      </w:r>
      <w:r w:rsidRPr="00F8673D">
        <w:rPr>
          <w:rFonts w:cs="Times"/>
        </w:rPr>
        <w:t xml:space="preserve"> and </w:t>
      </w:r>
      <w:r w:rsidRPr="00F8673D">
        <w:rPr>
          <w:rFonts w:cs="Times"/>
          <w:bCs/>
          <w:i/>
        </w:rPr>
        <w:t>V</w:t>
      </w:r>
      <w:r w:rsidRPr="00F8673D">
        <w:rPr>
          <w:rFonts w:cs="Times"/>
        </w:rPr>
        <w:t xml:space="preserve">. While the eigenvalues geometrically represent the length of each of the principal axes (i.e. scores), the eigenvectors of the covariance matrix represent the orientation of principal axes of the ellipsoid (i.e. loadings). </w:t>
      </w:r>
      <w:r w:rsidRPr="00F8673D">
        <w:rPr>
          <w:rFonts w:cs="Times"/>
          <w:kern w:val="24"/>
        </w:rPr>
        <w:t>By using just a few latent variables, the dimensionality of the original multivariate data sets are reduced and visualized by their projections in 2D or 3D with a minimal loss of information. Therefore, PCA is a process of dimensionally reduced map</w:t>
      </w:r>
      <w:r w:rsidR="000D1E6B">
        <w:rPr>
          <w:rFonts w:cs="Times"/>
          <w:kern w:val="24"/>
        </w:rPr>
        <w:t>pin</w:t>
      </w:r>
      <w:r w:rsidR="00C36B48">
        <w:rPr>
          <w:rFonts w:cs="Times"/>
          <w:kern w:val="24"/>
        </w:rPr>
        <w:t>g of a multivariate data set [2-6</w:t>
      </w:r>
      <w:r w:rsidR="000D1E6B">
        <w:rPr>
          <w:rFonts w:cs="Times"/>
          <w:kern w:val="24"/>
        </w:rPr>
        <w:t>].</w:t>
      </w:r>
    </w:p>
    <w:p w14:paraId="19D6350F" w14:textId="77777777" w:rsidR="0072132C" w:rsidRPr="00F8673D" w:rsidRDefault="0072132C" w:rsidP="0072132C">
      <w:pPr>
        <w:spacing w:line="360" w:lineRule="auto"/>
        <w:jc w:val="both"/>
        <w:rPr>
          <w:rFonts w:cs="Times"/>
          <w:kern w:val="24"/>
        </w:rPr>
      </w:pPr>
    </w:p>
    <w:p w14:paraId="49BE4323" w14:textId="77777777" w:rsidR="0072132C" w:rsidRPr="00F8673D" w:rsidRDefault="0072132C" w:rsidP="0072132C">
      <w:pPr>
        <w:spacing w:line="360" w:lineRule="auto"/>
        <w:jc w:val="center"/>
      </w:pPr>
      <w:r w:rsidRPr="00F8673D">
        <w:rPr>
          <w:noProof/>
        </w:rPr>
        <w:drawing>
          <wp:inline distT="0" distB="0" distL="0" distR="0" wp14:anchorId="767C90FD" wp14:editId="23D327D5">
            <wp:extent cx="3714750" cy="3152775"/>
            <wp:effectExtent l="0" t="0" r="0" b="0"/>
            <wp:docPr id="46" name="Picture 32" descr="eige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eigen3"/>
                    <pic:cNvPicPr>
                      <a:picLocks noChangeAspect="1" noChangeArrowheads="1"/>
                    </pic:cNvPicPr>
                  </pic:nvPicPr>
                  <pic:blipFill>
                    <a:blip r:embed="rId39"/>
                    <a:srcRect/>
                    <a:stretch>
                      <a:fillRect/>
                    </a:stretch>
                  </pic:blipFill>
                  <pic:spPr bwMode="auto">
                    <a:xfrm>
                      <a:off x="0" y="0"/>
                      <a:ext cx="3714750" cy="3152775"/>
                    </a:xfrm>
                    <a:prstGeom prst="rect">
                      <a:avLst/>
                    </a:prstGeom>
                    <a:noFill/>
                    <a:ln w="9525">
                      <a:noFill/>
                      <a:miter lim="800000"/>
                      <a:headEnd/>
                      <a:tailEnd/>
                    </a:ln>
                  </pic:spPr>
                </pic:pic>
              </a:graphicData>
            </a:graphic>
          </wp:inline>
        </w:drawing>
      </w:r>
    </w:p>
    <w:p w14:paraId="23226285" w14:textId="77777777" w:rsidR="0072132C" w:rsidRPr="00F8673D" w:rsidRDefault="0072132C" w:rsidP="0072132C">
      <w:pPr>
        <w:spacing w:line="360" w:lineRule="auto"/>
      </w:pPr>
      <w:r>
        <w:rPr>
          <w:b/>
        </w:rPr>
        <w:t>Figure 2</w:t>
      </w:r>
      <w:r w:rsidRPr="00F8673D">
        <w:rPr>
          <w:b/>
        </w:rPr>
        <w:t xml:space="preserve">.1. </w:t>
      </w:r>
      <w:r w:rsidRPr="00F8673D">
        <w:t>A graphical representation of the data points and their eigenvalues</w:t>
      </w:r>
    </w:p>
    <w:p w14:paraId="792A42C2" w14:textId="77777777" w:rsidR="0072132C" w:rsidRPr="00F8673D" w:rsidRDefault="0072132C" w:rsidP="0072132C">
      <w:pPr>
        <w:spacing w:line="360" w:lineRule="auto"/>
        <w:jc w:val="both"/>
        <w:rPr>
          <w:rFonts w:cs="Times"/>
          <w:kern w:val="24"/>
        </w:rPr>
      </w:pPr>
    </w:p>
    <w:p w14:paraId="65500064" w14:textId="77777777" w:rsidR="0072132C" w:rsidRPr="00F8673D" w:rsidRDefault="0072132C" w:rsidP="0072132C">
      <w:pPr>
        <w:spacing w:line="360" w:lineRule="auto"/>
        <w:jc w:val="both"/>
        <w:rPr>
          <w:rFonts w:cs="Times"/>
          <w:kern w:val="24"/>
        </w:rPr>
      </w:pPr>
    </w:p>
    <w:p w14:paraId="492BD62B" w14:textId="77777777" w:rsidR="0072132C" w:rsidRPr="00F8673D" w:rsidRDefault="0072132C" w:rsidP="0072132C">
      <w:pPr>
        <w:spacing w:line="360" w:lineRule="auto"/>
        <w:jc w:val="center"/>
      </w:pPr>
      <w:r w:rsidRPr="00F8673D">
        <w:rPr>
          <w:noProof/>
        </w:rPr>
        <w:lastRenderedPageBreak/>
        <w:drawing>
          <wp:inline distT="0" distB="0" distL="0" distR="0" wp14:anchorId="76ABDBD6" wp14:editId="3A1D8931">
            <wp:extent cx="3895725" cy="3390900"/>
            <wp:effectExtent l="0" t="0" r="0" b="0"/>
            <wp:docPr id="47" name="Picture 33" descr="eigen10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eigen10 final"/>
                    <pic:cNvPicPr>
                      <a:picLocks noChangeAspect="1" noChangeArrowheads="1"/>
                    </pic:cNvPicPr>
                  </pic:nvPicPr>
                  <pic:blipFill>
                    <a:blip r:embed="rId40"/>
                    <a:srcRect/>
                    <a:stretch>
                      <a:fillRect/>
                    </a:stretch>
                  </pic:blipFill>
                  <pic:spPr bwMode="auto">
                    <a:xfrm>
                      <a:off x="0" y="0"/>
                      <a:ext cx="3895725" cy="3390900"/>
                    </a:xfrm>
                    <a:prstGeom prst="rect">
                      <a:avLst/>
                    </a:prstGeom>
                    <a:noFill/>
                    <a:ln w="9525">
                      <a:noFill/>
                      <a:miter lim="800000"/>
                      <a:headEnd/>
                      <a:tailEnd/>
                    </a:ln>
                  </pic:spPr>
                </pic:pic>
              </a:graphicData>
            </a:graphic>
          </wp:inline>
        </w:drawing>
      </w:r>
    </w:p>
    <w:p w14:paraId="31C4014B" w14:textId="77777777" w:rsidR="0072132C" w:rsidRPr="00F8673D" w:rsidRDefault="0072132C" w:rsidP="0072132C">
      <w:r>
        <w:rPr>
          <w:b/>
        </w:rPr>
        <w:t>Figure 2</w:t>
      </w:r>
      <w:r w:rsidRPr="00F8673D">
        <w:rPr>
          <w:b/>
        </w:rPr>
        <w:t xml:space="preserve">.2. </w:t>
      </w:r>
      <w:r w:rsidRPr="00F8673D">
        <w:t>Determination of two principal components (PC1 and PC2) in a new scaled coordinate, x</w:t>
      </w:r>
      <w:r w:rsidRPr="00F8673D">
        <w:rPr>
          <w:vertAlign w:val="subscript"/>
        </w:rPr>
        <w:t>1</w:t>
      </w:r>
      <w:r w:rsidRPr="00F8673D">
        <w:t xml:space="preserve"> and x</w:t>
      </w:r>
      <w:r w:rsidRPr="00F8673D">
        <w:rPr>
          <w:vertAlign w:val="subscript"/>
        </w:rPr>
        <w:t>2</w:t>
      </w:r>
    </w:p>
    <w:p w14:paraId="477273A3" w14:textId="77777777" w:rsidR="0072132C" w:rsidRPr="007B0935" w:rsidRDefault="0072132C" w:rsidP="0072132C">
      <w:pPr>
        <w:spacing w:line="360" w:lineRule="auto"/>
        <w:jc w:val="both"/>
        <w:rPr>
          <w:rFonts w:ascii="Times" w:hAnsi="Times" w:cs="Times"/>
          <w:kern w:val="24"/>
        </w:rPr>
      </w:pPr>
    </w:p>
    <w:p w14:paraId="0CCB0272" w14:textId="77777777" w:rsidR="0072132C" w:rsidRPr="0036076A" w:rsidRDefault="0072132C" w:rsidP="0072132C">
      <w:pPr>
        <w:jc w:val="both"/>
      </w:pPr>
    </w:p>
    <w:p w14:paraId="632974CD" w14:textId="77777777" w:rsidR="0072132C" w:rsidRPr="0036076A" w:rsidRDefault="0072132C" w:rsidP="0072132C">
      <w:pPr>
        <w:jc w:val="both"/>
        <w:rPr>
          <w:b/>
        </w:rPr>
      </w:pPr>
      <w:r>
        <w:rPr>
          <w:b/>
          <w:color w:val="000000" w:themeColor="text1"/>
        </w:rPr>
        <w:t>2.2</w:t>
      </w:r>
      <w:r w:rsidRPr="0036076A">
        <w:rPr>
          <w:b/>
        </w:rPr>
        <w:t xml:space="preserve"> </w:t>
      </w:r>
      <w:r>
        <w:rPr>
          <w:b/>
        </w:rPr>
        <w:t>Results of the PCA Analysis</w:t>
      </w:r>
    </w:p>
    <w:p w14:paraId="336152C6" w14:textId="77777777" w:rsidR="00472F31" w:rsidRDefault="0072132C" w:rsidP="0072132C">
      <w:pPr>
        <w:jc w:val="both"/>
        <w:rPr>
          <w:color w:val="000000" w:themeColor="text1"/>
        </w:rPr>
      </w:pPr>
      <w:r>
        <w:rPr>
          <w:color w:val="000000" w:themeColor="text1"/>
        </w:rPr>
        <w:t xml:space="preserve">        As described above t</w:t>
      </w:r>
      <w:r w:rsidRPr="009B0047">
        <w:rPr>
          <w:color w:val="000000" w:themeColor="text1"/>
        </w:rPr>
        <w:t xml:space="preserve">he </w:t>
      </w:r>
      <w:r>
        <w:rPr>
          <w:color w:val="000000" w:themeColor="text1"/>
        </w:rPr>
        <w:t>first PC accounts for the maximum variance (eigenvalue) in the original dataset, while the second PC is orthogonal (i.e., uncorrelated) to the first and accounts for most of the remaining variance. So after applying the PCA on the multivariate data for dimensional reduction, we get the major pattern of the data while maximizing the variability conta</w:t>
      </w:r>
      <w:r w:rsidR="00F93958">
        <w:rPr>
          <w:color w:val="000000" w:themeColor="text1"/>
        </w:rPr>
        <w:t>ined within the dataset [8-11</w:t>
      </w:r>
      <w:r>
        <w:rPr>
          <w:color w:val="000000" w:themeColor="text1"/>
        </w:rPr>
        <w:t xml:space="preserve">]. From the PCA results (refer appendix) we find that the first 4 PCs capture 81.8% of the total variance within the original data matrix. Individually PC1 captures 39.71%, PC2 captures 19.81%, PC3 captures 15.36% and PC4 </w:t>
      </w:r>
      <w:r>
        <w:rPr>
          <w:color w:val="000000" w:themeColor="text1"/>
        </w:rPr>
        <w:lastRenderedPageBreak/>
        <w:t>captures 6.92%. It also implies that the first two PC axes already reflect almost 60% of the information of the original data of 36 variables for the data on hardness and friction coefficient. The following score plots in Fig. 2.1 (Hardness) and Fig. 2.2 (Friction) shows the interrelationships between the samples within the dataset relative to the first and second PCs.</w:t>
      </w:r>
    </w:p>
    <w:p w14:paraId="4872CED0" w14:textId="69F5728A" w:rsidR="0072132C" w:rsidRDefault="0072132C" w:rsidP="0072132C">
      <w:pPr>
        <w:jc w:val="both"/>
        <w:rPr>
          <w:color w:val="000000" w:themeColor="text1"/>
        </w:rPr>
      </w:pPr>
      <w:r>
        <w:rPr>
          <w:color w:val="000000" w:themeColor="text1"/>
        </w:rPr>
        <w:t xml:space="preserve"> </w:t>
      </w:r>
      <w:r w:rsidR="00B35CC1" w:rsidRPr="00B35CC1">
        <w:rPr>
          <w:noProof/>
          <w:color w:val="000000" w:themeColor="text1"/>
        </w:rPr>
        <w:drawing>
          <wp:inline distT="0" distB="0" distL="0" distR="0" wp14:anchorId="0838053B" wp14:editId="682D6DE4">
            <wp:extent cx="5332640" cy="2409035"/>
            <wp:effectExtent l="0" t="0" r="0" b="0"/>
            <wp:docPr id="203" name="Chart 203"/>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7774E271" w14:textId="0B17A48D" w:rsidR="0072132C" w:rsidRDefault="0072132C" w:rsidP="0072132C">
      <w:pPr>
        <w:jc w:val="both"/>
        <w:rPr>
          <w:color w:val="000000" w:themeColor="text1"/>
        </w:rPr>
      </w:pPr>
      <w:r w:rsidRPr="0037194E">
        <w:rPr>
          <w:b/>
          <w:color w:val="000000" w:themeColor="text1"/>
        </w:rPr>
        <w:t>Fig 2.3</w:t>
      </w:r>
      <w:r>
        <w:rPr>
          <w:color w:val="000000" w:themeColor="text1"/>
        </w:rPr>
        <w:t xml:space="preserve"> Principal component analysis scores plot for the hardness data covering 61.88% of the information of the original data.</w:t>
      </w:r>
      <w:r w:rsidR="00472F31">
        <w:rPr>
          <w:color w:val="000000" w:themeColor="text1"/>
        </w:rPr>
        <w:t xml:space="preserve">  The best current materials in terms of hardness / friction combination are labeled on this figure.</w:t>
      </w:r>
    </w:p>
    <w:p w14:paraId="5A2003EF" w14:textId="77777777" w:rsidR="000B7D14" w:rsidRDefault="000B7D14" w:rsidP="0072132C">
      <w:pPr>
        <w:jc w:val="both"/>
        <w:rPr>
          <w:color w:val="000000" w:themeColor="text1"/>
        </w:rPr>
      </w:pPr>
    </w:p>
    <w:p w14:paraId="1943BD78" w14:textId="32890E54" w:rsidR="0072132C" w:rsidRDefault="00B35CC1" w:rsidP="0072132C">
      <w:pPr>
        <w:jc w:val="both"/>
        <w:rPr>
          <w:color w:val="000000" w:themeColor="text1"/>
        </w:rPr>
      </w:pPr>
      <w:r w:rsidRPr="00B35CC1">
        <w:rPr>
          <w:noProof/>
          <w:color w:val="000000" w:themeColor="text1"/>
        </w:rPr>
        <w:lastRenderedPageBreak/>
        <w:drawing>
          <wp:inline distT="0" distB="0" distL="0" distR="0" wp14:anchorId="4EF76DDA" wp14:editId="053E2D06">
            <wp:extent cx="5117783" cy="2453235"/>
            <wp:effectExtent l="0" t="0" r="0" b="0"/>
            <wp:docPr id="204" name="Chart 204"/>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56C86FAC" w14:textId="048DB141" w:rsidR="0072132C" w:rsidRDefault="0072132C" w:rsidP="0072132C">
      <w:pPr>
        <w:jc w:val="both"/>
        <w:rPr>
          <w:color w:val="000000" w:themeColor="text1"/>
        </w:rPr>
      </w:pPr>
      <w:r w:rsidRPr="0037194E">
        <w:rPr>
          <w:b/>
          <w:color w:val="000000" w:themeColor="text1"/>
        </w:rPr>
        <w:t>Fig 2.4</w:t>
      </w:r>
      <w:r>
        <w:rPr>
          <w:color w:val="000000" w:themeColor="text1"/>
        </w:rPr>
        <w:t xml:space="preserve"> Principal component analysis scores plot for the hardness data covering 52.49% of the information of the original data.</w:t>
      </w:r>
      <w:r w:rsidR="00472F31" w:rsidRPr="00472F31">
        <w:rPr>
          <w:color w:val="000000" w:themeColor="text1"/>
        </w:rPr>
        <w:t xml:space="preserve"> </w:t>
      </w:r>
      <w:r w:rsidR="00472F31">
        <w:rPr>
          <w:color w:val="000000" w:themeColor="text1"/>
        </w:rPr>
        <w:t>The best current materials</w:t>
      </w:r>
      <w:r w:rsidR="00472F31" w:rsidRPr="00472F31">
        <w:rPr>
          <w:color w:val="000000" w:themeColor="text1"/>
        </w:rPr>
        <w:t xml:space="preserve"> </w:t>
      </w:r>
      <w:r w:rsidR="00472F31">
        <w:rPr>
          <w:color w:val="000000" w:themeColor="text1"/>
        </w:rPr>
        <w:t>in terms of hardness / friction combination are labeled on this figure.</w:t>
      </w:r>
    </w:p>
    <w:p w14:paraId="028A0926" w14:textId="77777777" w:rsidR="00472F31" w:rsidRDefault="00472F31" w:rsidP="0072132C">
      <w:pPr>
        <w:jc w:val="both"/>
        <w:rPr>
          <w:color w:val="000000" w:themeColor="text1"/>
        </w:rPr>
      </w:pPr>
    </w:p>
    <w:p w14:paraId="6270F379" w14:textId="499BCD3A" w:rsidR="0072132C" w:rsidRDefault="0072132C" w:rsidP="0072132C">
      <w:pPr>
        <w:jc w:val="both"/>
        <w:rPr>
          <w:b/>
          <w:i/>
          <w:color w:val="000000" w:themeColor="text1"/>
        </w:rPr>
      </w:pPr>
      <w:r>
        <w:rPr>
          <w:color w:val="000000" w:themeColor="text1"/>
        </w:rPr>
        <w:t xml:space="preserve">PCA was used to assess the correlation between each of the descriptors input into the regression analysis and the properties of interest (hardness and friction coefficient).  The loadings plot reveals the significance of the different input variables with respect to the target </w:t>
      </w:r>
      <w:r w:rsidR="007A3BFD">
        <w:rPr>
          <w:color w:val="000000" w:themeColor="text1"/>
        </w:rPr>
        <w:t>variable, which</w:t>
      </w:r>
      <w:r>
        <w:rPr>
          <w:color w:val="000000" w:themeColor="text1"/>
        </w:rPr>
        <w:t xml:space="preserve"> are our two engineering properties.  Also this method helps in checking the outliers using the scores plot and t</w:t>
      </w:r>
      <w:r w:rsidR="000B7D14">
        <w:rPr>
          <w:color w:val="000000" w:themeColor="text1"/>
        </w:rPr>
        <w:t>he loadings plot which helps</w:t>
      </w:r>
      <w:r>
        <w:rPr>
          <w:color w:val="000000" w:themeColor="text1"/>
        </w:rPr>
        <w:t xml:space="preserve"> further </w:t>
      </w:r>
      <w:r w:rsidR="000B7D14">
        <w:rPr>
          <w:color w:val="000000" w:themeColor="text1"/>
        </w:rPr>
        <w:t xml:space="preserve">in the </w:t>
      </w:r>
      <w:r>
        <w:rPr>
          <w:color w:val="000000" w:themeColor="text1"/>
        </w:rPr>
        <w:t>analysis of those outliers. There were no outliers in our analysis so for the next part we have considered the same data.</w:t>
      </w:r>
    </w:p>
    <w:p w14:paraId="22394891" w14:textId="77777777" w:rsidR="0072132C" w:rsidRPr="0036076A" w:rsidRDefault="0072132C" w:rsidP="0072132C">
      <w:pPr>
        <w:jc w:val="both"/>
        <w:rPr>
          <w:b/>
          <w:i/>
          <w:color w:val="000000" w:themeColor="text1"/>
        </w:rPr>
      </w:pPr>
    </w:p>
    <w:p w14:paraId="0AA1B3D4" w14:textId="77777777" w:rsidR="0072132C" w:rsidRDefault="0072132C" w:rsidP="0072132C">
      <w:pPr>
        <w:jc w:val="both"/>
        <w:rPr>
          <w:b/>
          <w:color w:val="000000" w:themeColor="text1"/>
        </w:rPr>
      </w:pPr>
      <w:r w:rsidRPr="0036076A">
        <w:rPr>
          <w:b/>
          <w:color w:val="000000" w:themeColor="text1"/>
        </w:rPr>
        <w:t xml:space="preserve">2.3 Analysis of Variable Importance </w:t>
      </w:r>
    </w:p>
    <w:p w14:paraId="787C74A0" w14:textId="30350768" w:rsidR="0072132C" w:rsidRPr="00035A49" w:rsidRDefault="00064289" w:rsidP="0072132C">
      <w:r>
        <w:rPr>
          <w:noProof/>
          <w:color w:val="000000"/>
        </w:rPr>
        <w:lastRenderedPageBreak/>
        <mc:AlternateContent>
          <mc:Choice Requires="wps">
            <w:drawing>
              <wp:anchor distT="0" distB="0" distL="114300" distR="114300" simplePos="0" relativeHeight="251650560" behindDoc="0" locked="0" layoutInCell="1" allowOverlap="1" wp14:anchorId="2A188271" wp14:editId="0950F4BB">
                <wp:simplePos x="0" y="0"/>
                <wp:positionH relativeFrom="column">
                  <wp:posOffset>-47625</wp:posOffset>
                </wp:positionH>
                <wp:positionV relativeFrom="paragraph">
                  <wp:posOffset>2139315</wp:posOffset>
                </wp:positionV>
                <wp:extent cx="4772025" cy="400050"/>
                <wp:effectExtent l="9525" t="10160" r="9525" b="8890"/>
                <wp:wrapNone/>
                <wp:docPr id="19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2025" cy="400050"/>
                        </a:xfrm>
                        <a:prstGeom prst="rect">
                          <a:avLst/>
                        </a:prstGeom>
                        <a:noFill/>
                        <a:ln w="9525">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2BEC33" id="Rectangle 3" o:spid="_x0000_s1026" style="position:absolute;margin-left:-3.75pt;margin-top:168.45pt;width:375.75pt;height:31.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" filled="f"/>
            </w:pict>
          </mc:Fallback>
        </mc:AlternateContent>
      </w:r>
      <w:r w:rsidR="0072132C">
        <w:rPr>
          <w:color w:val="000000"/>
        </w:rPr>
        <w:t xml:space="preserve">        </w:t>
      </w:r>
      <w:r w:rsidR="0072132C" w:rsidRPr="00035A49">
        <w:rPr>
          <w:color w:val="000000"/>
        </w:rPr>
        <w:t xml:space="preserve">To select </w:t>
      </w:r>
      <w:r w:rsidR="0072132C" w:rsidRPr="00035A49">
        <w:t xml:space="preserve">the descriptors that best define the average hardness and average friction coefficient respectively, we used variable importance in the projection method. In partial least square regression, the relative contribution of each parameter is evaluated using the </w:t>
      </w:r>
      <w:r w:rsidR="00F93958">
        <w:t>measure of VIP [8</w:t>
      </w:r>
      <w:r w:rsidR="0072132C" w:rsidRPr="00035A49">
        <w:t xml:space="preserve">]. Suppose </w:t>
      </w:r>
      <w:proofErr w:type="spellStart"/>
      <w:r w:rsidR="0072132C" w:rsidRPr="00035A49">
        <w:t>t</w:t>
      </w:r>
      <w:proofErr w:type="spellEnd"/>
      <w:r w:rsidR="0072132C" w:rsidRPr="00035A49">
        <w:t xml:space="preserve"> stands for the target (a particular site of a specific compound), k for the descriptor, r represents the number of descriptors and by </w:t>
      </w:r>
      <w:proofErr w:type="spellStart"/>
      <w:proofErr w:type="gramStart"/>
      <w:r w:rsidR="0072132C" w:rsidRPr="00035A49">
        <w:t>P</w:t>
      </w:r>
      <w:r w:rsidR="0072132C" w:rsidRPr="00035A49">
        <w:rPr>
          <w:vertAlign w:val="subscript"/>
        </w:rPr>
        <w:t>x</w:t>
      </w:r>
      <w:proofErr w:type="spellEnd"/>
      <w:proofErr w:type="gramEnd"/>
      <w:r w:rsidR="0072132C" w:rsidRPr="00035A49">
        <w:rPr>
          <w:vertAlign w:val="subscript"/>
        </w:rPr>
        <w:t xml:space="preserve"> </w:t>
      </w:r>
      <w:r w:rsidR="0072132C" w:rsidRPr="00035A49">
        <w:t xml:space="preserve">we mean </w:t>
      </w:r>
      <w:proofErr w:type="spellStart"/>
      <w:r w:rsidR="0072132C" w:rsidRPr="00035A49">
        <w:t>xth</w:t>
      </w:r>
      <w:proofErr w:type="spellEnd"/>
      <w:r w:rsidR="0072132C" w:rsidRPr="00035A49">
        <w:t xml:space="preserve"> PC.</w:t>
      </w:r>
    </w:p>
    <w:p w14:paraId="59930932" w14:textId="77777777" w:rsidR="0072132C" w:rsidRPr="00035A49" w:rsidRDefault="0072132C" w:rsidP="0072132C">
      <w:r w:rsidRPr="00035A49">
        <w:t>Importance of the kth variable= (P</w:t>
      </w:r>
      <w:r w:rsidRPr="00035A49">
        <w:rPr>
          <w:vertAlign w:val="subscript"/>
        </w:rPr>
        <w:t>1</w:t>
      </w:r>
      <w:r w:rsidRPr="00035A49">
        <w:rPr>
          <w:vertAlign w:val="superscript"/>
        </w:rPr>
        <w:t>K</w:t>
      </w:r>
      <w:r w:rsidRPr="00035A49">
        <w:t>P</w:t>
      </w:r>
      <w:r w:rsidRPr="00035A49">
        <w:rPr>
          <w:vertAlign w:val="subscript"/>
        </w:rPr>
        <w:t>1</w:t>
      </w:r>
      <w:r w:rsidRPr="00035A49">
        <w:rPr>
          <w:vertAlign w:val="superscript"/>
        </w:rPr>
        <w:t xml:space="preserve">t </w:t>
      </w:r>
      <w:r w:rsidRPr="00035A49">
        <w:t>+ P</w:t>
      </w:r>
      <w:r w:rsidRPr="00035A49">
        <w:rPr>
          <w:vertAlign w:val="subscript"/>
        </w:rPr>
        <w:t>2</w:t>
      </w:r>
      <w:r w:rsidRPr="00035A49">
        <w:rPr>
          <w:vertAlign w:val="superscript"/>
        </w:rPr>
        <w:t xml:space="preserve">K </w:t>
      </w:r>
      <w:r w:rsidRPr="00035A49">
        <w:t>P</w:t>
      </w:r>
      <w:r w:rsidRPr="00035A49">
        <w:rPr>
          <w:vertAlign w:val="subscript"/>
        </w:rPr>
        <w:t>2</w:t>
      </w:r>
      <w:r w:rsidRPr="00035A49">
        <w:rPr>
          <w:vertAlign w:val="superscript"/>
        </w:rPr>
        <w:t>t</w:t>
      </w:r>
      <w:r w:rsidRPr="00035A49">
        <w:t>/∑P</w:t>
      </w:r>
      <w:r w:rsidRPr="00035A49">
        <w:rPr>
          <w:vertAlign w:val="subscript"/>
        </w:rPr>
        <w:t>1</w:t>
      </w:r>
      <w:r w:rsidRPr="00035A49">
        <w:rPr>
          <w:vertAlign w:val="superscript"/>
        </w:rPr>
        <w:t xml:space="preserve">K </w:t>
      </w:r>
      <w:r w:rsidRPr="00035A49">
        <w:t>P</w:t>
      </w:r>
      <w:r w:rsidRPr="00035A49">
        <w:rPr>
          <w:vertAlign w:val="subscript"/>
        </w:rPr>
        <w:t>1</w:t>
      </w:r>
      <w:r w:rsidRPr="00035A49">
        <w:rPr>
          <w:vertAlign w:val="superscript"/>
        </w:rPr>
        <w:t xml:space="preserve">t </w:t>
      </w:r>
      <w:r w:rsidRPr="00035A49">
        <w:t>+ P</w:t>
      </w:r>
      <w:r w:rsidRPr="00035A49">
        <w:rPr>
          <w:vertAlign w:val="subscript"/>
        </w:rPr>
        <w:t>2</w:t>
      </w:r>
      <w:r w:rsidRPr="00035A49">
        <w:rPr>
          <w:vertAlign w:val="superscript"/>
        </w:rPr>
        <w:t xml:space="preserve">K </w:t>
      </w:r>
      <w:r w:rsidRPr="00035A49">
        <w:t>P</w:t>
      </w:r>
      <w:r w:rsidRPr="00035A49">
        <w:rPr>
          <w:vertAlign w:val="subscript"/>
        </w:rPr>
        <w:t>2</w:t>
      </w:r>
      <w:r w:rsidRPr="00035A49">
        <w:rPr>
          <w:vertAlign w:val="superscript"/>
        </w:rPr>
        <w:t>t</w:t>
      </w:r>
      <w:r w:rsidRPr="00035A49">
        <w:t xml:space="preserve">)*100 </w:t>
      </w:r>
      <w:r>
        <w:t xml:space="preserve">                  (2.10)</w:t>
      </w:r>
    </w:p>
    <w:p w14:paraId="78D4B2BB" w14:textId="77777777" w:rsidR="0072132C" w:rsidRDefault="0072132C" w:rsidP="0072132C">
      <w:r>
        <w:t xml:space="preserve">Where </w:t>
      </w:r>
      <w:r w:rsidRPr="00035A49">
        <w:t>P</w:t>
      </w:r>
      <w:r w:rsidRPr="00035A49">
        <w:rPr>
          <w:vertAlign w:val="subscript"/>
        </w:rPr>
        <w:t>1</w:t>
      </w:r>
      <w:r w:rsidRPr="00035A49">
        <w:rPr>
          <w:vertAlign w:val="superscript"/>
        </w:rPr>
        <w:t>K</w:t>
      </w:r>
      <w:r>
        <w:t xml:space="preserve"> is the kth component of the first eigenvector (PC1) corresponding to the kth variable and </w:t>
      </w:r>
      <w:r w:rsidRPr="00035A49">
        <w:t>P</w:t>
      </w:r>
      <w:r w:rsidRPr="00035A49">
        <w:rPr>
          <w:vertAlign w:val="subscript"/>
        </w:rPr>
        <w:t>1</w:t>
      </w:r>
      <w:r w:rsidRPr="00035A49">
        <w:rPr>
          <w:vertAlign w:val="superscript"/>
        </w:rPr>
        <w:t>t</w:t>
      </w:r>
      <w:r>
        <w:t xml:space="preserve"> is component of PC1 corresponding to the target vector t. </w:t>
      </w:r>
    </w:p>
    <w:p w14:paraId="22900EF2" w14:textId="0B9A2525" w:rsidR="005B6BCC" w:rsidRDefault="0072132C" w:rsidP="0072132C">
      <w:r w:rsidRPr="00035A49">
        <w:t>The cutoff of variable importance parameter value is greater than 10 for hardness and</w:t>
      </w:r>
      <w:r>
        <w:t xml:space="preserve"> 25</w:t>
      </w:r>
      <w:r w:rsidRPr="00035A49">
        <w:t xml:space="preserve"> for Friction coefficient; these values will be selected as a model parameter.  After performing PCA and assessing the correlation of the descriptor</w:t>
      </w:r>
      <w:r w:rsidR="00187365">
        <w:t>s</w:t>
      </w:r>
      <w:r w:rsidRPr="00035A49">
        <w:t xml:space="preserve"> </w:t>
      </w:r>
      <w:r w:rsidR="00187365">
        <w:t xml:space="preserve">and performing </w:t>
      </w:r>
      <w:r w:rsidRPr="00035A49">
        <w:t xml:space="preserve">regression analysis (which is explained in the </w:t>
      </w:r>
      <w:r w:rsidR="00187365">
        <w:t>next chapter), t</w:t>
      </w:r>
      <w:r w:rsidRPr="00035A49">
        <w:t xml:space="preserve">he results of the analysis can then be compared with the predictive models to understand the physics and limitations of the models. </w:t>
      </w:r>
    </w:p>
    <w:p w14:paraId="413083F4" w14:textId="77777777" w:rsidR="0072132C" w:rsidRPr="007F6BA1" w:rsidRDefault="0072132C" w:rsidP="0072132C">
      <w:pPr>
        <w:rPr>
          <w:b/>
        </w:rPr>
      </w:pPr>
      <w:r w:rsidRPr="007F6BA1">
        <w:rPr>
          <w:b/>
        </w:rPr>
        <w:t>2.4 Results of Variable Importance</w:t>
      </w:r>
    </w:p>
    <w:p w14:paraId="7D42EF6B" w14:textId="77777777" w:rsidR="0072132C" w:rsidRPr="00035A49" w:rsidRDefault="0072132C" w:rsidP="0072132C">
      <w:r>
        <w:t xml:space="preserve">         The objective of the attribute analysis is comparing the different models. The results show that there were around eight variables that are above the defined cut off value of 10 for hardness but only four attributes were considered for the QSPR model. The other few attributes that pass the cut off were not considered as they did not improve the accuracy when added to these selected attributes as shown in the figure, so we concluded that these are the best possible descriptors as they gave the best accuracy. </w:t>
      </w:r>
    </w:p>
    <w:p w14:paraId="0FA9F553" w14:textId="77777777" w:rsidR="00B35CC1" w:rsidRDefault="00B35CC1" w:rsidP="0072132C">
      <w:pPr>
        <w:jc w:val="both"/>
        <w:rPr>
          <w:b/>
          <w:color w:val="000000" w:themeColor="text1"/>
        </w:rPr>
      </w:pPr>
      <w:r w:rsidRPr="00B35CC1">
        <w:rPr>
          <w:b/>
          <w:noProof/>
          <w:color w:val="000000" w:themeColor="text1"/>
        </w:rPr>
        <w:lastRenderedPageBreak/>
        <w:drawing>
          <wp:inline distT="0" distB="0" distL="0" distR="0" wp14:anchorId="5BF5833F" wp14:editId="74B8F25B">
            <wp:extent cx="5093563" cy="2939909"/>
            <wp:effectExtent l="19050" t="19050" r="12065" b="13335"/>
            <wp:docPr id="20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43"/>
                    <a:stretch>
                      <a:fillRect/>
                    </a:stretch>
                  </pic:blipFill>
                  <pic:spPr>
                    <a:xfrm>
                      <a:off x="0" y="0"/>
                      <a:ext cx="5093563" cy="2939909"/>
                    </a:xfrm>
                    <a:prstGeom prst="rect">
                      <a:avLst/>
                    </a:prstGeom>
                    <a:ln>
                      <a:solidFill>
                        <a:schemeClr val="tx1"/>
                      </a:solidFill>
                    </a:ln>
                  </pic:spPr>
                </pic:pic>
              </a:graphicData>
            </a:graphic>
          </wp:inline>
        </w:drawing>
      </w:r>
    </w:p>
    <w:p w14:paraId="0BE7DC87" w14:textId="063525E8" w:rsidR="0072132C" w:rsidRDefault="0072132C" w:rsidP="0072132C">
      <w:pPr>
        <w:jc w:val="both"/>
        <w:rPr>
          <w:color w:val="000000" w:themeColor="text1"/>
        </w:rPr>
      </w:pPr>
      <w:r w:rsidRPr="0037194E">
        <w:rPr>
          <w:b/>
          <w:color w:val="000000" w:themeColor="text1"/>
        </w:rPr>
        <w:t>Fig 2.5</w:t>
      </w:r>
      <w:r>
        <w:rPr>
          <w:color w:val="000000" w:themeColor="text1"/>
        </w:rPr>
        <w:t xml:space="preserve"> Ranking of importance of features on hardness through PCA calculated according to the equation of importance of kth variable. The four most important predictor variables that are giving highest accuracy are Molar Volume, Covalent Radius, Atomic Radius and Pseudo potential radius. The following table shows the variables that correspond to each number in the above graph.</w:t>
      </w:r>
    </w:p>
    <w:p w14:paraId="5903D5DF" w14:textId="77777777" w:rsidR="0072132C" w:rsidRDefault="0072132C" w:rsidP="0072132C">
      <w:pPr>
        <w:jc w:val="both"/>
        <w:rPr>
          <w:color w:val="000000" w:themeColor="text1"/>
        </w:rPr>
      </w:pPr>
    </w:p>
    <w:tbl>
      <w:tblPr>
        <w:tblStyle w:val="TableGrid"/>
        <w:tblpPr w:leftFromText="180" w:rightFromText="180" w:vertAnchor="page" w:horzAnchor="margin" w:tblpY="4696"/>
        <w:tblW w:w="10434" w:type="dxa"/>
        <w:tblLook w:val="04A0" w:firstRow="1" w:lastRow="0" w:firstColumn="1" w:lastColumn="0" w:noHBand="0" w:noVBand="1"/>
      </w:tblPr>
      <w:tblGrid>
        <w:gridCol w:w="1065"/>
        <w:gridCol w:w="9369"/>
      </w:tblGrid>
      <w:tr w:rsidR="0072132C" w14:paraId="211BFBA1" w14:textId="77777777" w:rsidTr="0072132C">
        <w:trPr>
          <w:trHeight w:val="236"/>
        </w:trPr>
        <w:tc>
          <w:tcPr>
            <w:tcW w:w="1065" w:type="dxa"/>
          </w:tcPr>
          <w:p w14:paraId="0330BA03" w14:textId="77777777" w:rsidR="0072132C" w:rsidRPr="00BD4546" w:rsidRDefault="0072132C" w:rsidP="0072132C">
            <w:pPr>
              <w:rPr>
                <w:sz w:val="18"/>
                <w:szCs w:val="18"/>
              </w:rPr>
            </w:pPr>
            <w:r w:rsidRPr="00BD4546">
              <w:rPr>
                <w:sz w:val="18"/>
                <w:szCs w:val="18"/>
              </w:rPr>
              <w:lastRenderedPageBreak/>
              <w:t>1</w:t>
            </w:r>
          </w:p>
        </w:tc>
        <w:tc>
          <w:tcPr>
            <w:tcW w:w="9369" w:type="dxa"/>
          </w:tcPr>
          <w:p w14:paraId="7F5CAB13" w14:textId="1B21DD81" w:rsidR="0072132C" w:rsidRPr="00BD4546" w:rsidRDefault="0072132C" w:rsidP="0072132C">
            <w:pPr>
              <w:tabs>
                <w:tab w:val="left" w:pos="1035"/>
              </w:tabs>
              <w:rPr>
                <w:sz w:val="18"/>
                <w:szCs w:val="18"/>
              </w:rPr>
            </w:pPr>
            <w:r w:rsidRPr="00BD4546">
              <w:rPr>
                <w:rFonts w:ascii="Calibri" w:hAnsi="Calibri"/>
                <w:color w:val="000000"/>
                <w:sz w:val="18"/>
                <w:szCs w:val="18"/>
              </w:rPr>
              <w:t>Covalent radius</w:t>
            </w:r>
            <w:r w:rsidR="00183A29">
              <w:rPr>
                <w:rFonts w:ascii="Calibri" w:hAnsi="Calibri"/>
                <w:color w:val="000000"/>
                <w:sz w:val="18"/>
                <w:szCs w:val="18"/>
              </w:rPr>
              <w:t xml:space="preserve"> </w:t>
            </w:r>
            <w:r w:rsidRPr="00BD4546">
              <w:rPr>
                <w:rFonts w:ascii="Calibri" w:hAnsi="Calibri"/>
                <w:color w:val="000000"/>
                <w:sz w:val="18"/>
                <w:szCs w:val="18"/>
              </w:rPr>
              <w:t>(A)</w:t>
            </w:r>
          </w:p>
        </w:tc>
      </w:tr>
      <w:tr w:rsidR="0072132C" w14:paraId="5F894BFB" w14:textId="77777777" w:rsidTr="0072132C">
        <w:trPr>
          <w:trHeight w:val="221"/>
        </w:trPr>
        <w:tc>
          <w:tcPr>
            <w:tcW w:w="1065" w:type="dxa"/>
          </w:tcPr>
          <w:p w14:paraId="4991267B" w14:textId="77777777" w:rsidR="0072132C" w:rsidRPr="00BD4546" w:rsidRDefault="0072132C" w:rsidP="0072132C">
            <w:pPr>
              <w:rPr>
                <w:sz w:val="18"/>
                <w:szCs w:val="18"/>
              </w:rPr>
            </w:pPr>
            <w:r w:rsidRPr="00BD4546">
              <w:rPr>
                <w:sz w:val="18"/>
                <w:szCs w:val="18"/>
              </w:rPr>
              <w:t>2</w:t>
            </w:r>
          </w:p>
        </w:tc>
        <w:tc>
          <w:tcPr>
            <w:tcW w:w="9369" w:type="dxa"/>
          </w:tcPr>
          <w:p w14:paraId="607E121A" w14:textId="77777777" w:rsidR="0072132C" w:rsidRPr="00BD4546" w:rsidRDefault="0072132C" w:rsidP="0072132C">
            <w:pPr>
              <w:rPr>
                <w:rFonts w:ascii="Calibri" w:hAnsi="Calibri"/>
                <w:sz w:val="18"/>
                <w:szCs w:val="18"/>
              </w:rPr>
            </w:pPr>
            <w:r w:rsidRPr="00BD4546">
              <w:rPr>
                <w:rFonts w:ascii="Calibri" w:hAnsi="Calibri"/>
                <w:sz w:val="18"/>
                <w:szCs w:val="18"/>
              </w:rPr>
              <w:t>Covalent radius (B)</w:t>
            </w:r>
          </w:p>
        </w:tc>
      </w:tr>
      <w:tr w:rsidR="0072132C" w14:paraId="3F02F953" w14:textId="77777777" w:rsidTr="0072132C">
        <w:trPr>
          <w:trHeight w:val="236"/>
        </w:trPr>
        <w:tc>
          <w:tcPr>
            <w:tcW w:w="1065" w:type="dxa"/>
          </w:tcPr>
          <w:p w14:paraId="3134C289" w14:textId="77777777" w:rsidR="0072132C" w:rsidRPr="00BD4546" w:rsidRDefault="0072132C" w:rsidP="0072132C">
            <w:pPr>
              <w:rPr>
                <w:sz w:val="18"/>
                <w:szCs w:val="18"/>
              </w:rPr>
            </w:pPr>
            <w:r w:rsidRPr="00BD4546">
              <w:rPr>
                <w:sz w:val="18"/>
                <w:szCs w:val="18"/>
              </w:rPr>
              <w:t>3</w:t>
            </w:r>
          </w:p>
        </w:tc>
        <w:tc>
          <w:tcPr>
            <w:tcW w:w="9369" w:type="dxa"/>
          </w:tcPr>
          <w:p w14:paraId="5017E041" w14:textId="606844BD" w:rsidR="0072132C" w:rsidRPr="00BD4546" w:rsidRDefault="0072132C" w:rsidP="0072132C">
            <w:pPr>
              <w:rPr>
                <w:rFonts w:ascii="Calibri" w:hAnsi="Calibri"/>
                <w:sz w:val="18"/>
                <w:szCs w:val="18"/>
              </w:rPr>
            </w:pPr>
            <w:r w:rsidRPr="00BD4546">
              <w:rPr>
                <w:rFonts w:ascii="Calibri" w:hAnsi="Calibri"/>
                <w:sz w:val="18"/>
                <w:szCs w:val="18"/>
              </w:rPr>
              <w:t>Covalent Radius</w:t>
            </w:r>
            <w:r w:rsidR="00183A29">
              <w:rPr>
                <w:rFonts w:ascii="Calibri" w:hAnsi="Calibri"/>
                <w:sz w:val="18"/>
                <w:szCs w:val="18"/>
              </w:rPr>
              <w:t xml:space="preserve"> </w:t>
            </w:r>
            <w:r w:rsidRPr="00BD4546">
              <w:rPr>
                <w:rFonts w:ascii="Calibri" w:hAnsi="Calibri"/>
                <w:sz w:val="18"/>
                <w:szCs w:val="18"/>
              </w:rPr>
              <w:t>(A+B)</w:t>
            </w:r>
          </w:p>
        </w:tc>
      </w:tr>
      <w:tr w:rsidR="0072132C" w14:paraId="199E8616" w14:textId="77777777" w:rsidTr="0072132C">
        <w:trPr>
          <w:trHeight w:val="221"/>
        </w:trPr>
        <w:tc>
          <w:tcPr>
            <w:tcW w:w="1065" w:type="dxa"/>
          </w:tcPr>
          <w:p w14:paraId="7023CB94" w14:textId="77777777" w:rsidR="0072132C" w:rsidRPr="00BD4546" w:rsidRDefault="0072132C" w:rsidP="0072132C">
            <w:pPr>
              <w:rPr>
                <w:sz w:val="18"/>
                <w:szCs w:val="18"/>
              </w:rPr>
            </w:pPr>
            <w:r w:rsidRPr="00BD4546">
              <w:rPr>
                <w:sz w:val="18"/>
                <w:szCs w:val="18"/>
              </w:rPr>
              <w:t>4</w:t>
            </w:r>
          </w:p>
        </w:tc>
        <w:tc>
          <w:tcPr>
            <w:tcW w:w="9369" w:type="dxa"/>
          </w:tcPr>
          <w:p w14:paraId="2845D238" w14:textId="77777777" w:rsidR="0072132C" w:rsidRPr="00BD4546" w:rsidRDefault="0072132C" w:rsidP="0072132C">
            <w:pPr>
              <w:rPr>
                <w:rFonts w:ascii="Calibri" w:hAnsi="Calibri"/>
                <w:sz w:val="18"/>
                <w:szCs w:val="18"/>
              </w:rPr>
            </w:pPr>
            <w:r w:rsidRPr="00BD4546">
              <w:rPr>
                <w:rFonts w:ascii="Calibri" w:hAnsi="Calibri"/>
                <w:sz w:val="18"/>
                <w:szCs w:val="18"/>
              </w:rPr>
              <w:t>Melting point (A) (K)</w:t>
            </w:r>
          </w:p>
        </w:tc>
      </w:tr>
      <w:tr w:rsidR="0072132C" w14:paraId="470ED6EA" w14:textId="77777777" w:rsidTr="0072132C">
        <w:trPr>
          <w:trHeight w:val="221"/>
        </w:trPr>
        <w:tc>
          <w:tcPr>
            <w:tcW w:w="1065" w:type="dxa"/>
          </w:tcPr>
          <w:p w14:paraId="718AC85D" w14:textId="77777777" w:rsidR="0072132C" w:rsidRPr="00BD4546" w:rsidRDefault="0072132C" w:rsidP="0072132C">
            <w:pPr>
              <w:rPr>
                <w:sz w:val="18"/>
                <w:szCs w:val="18"/>
              </w:rPr>
            </w:pPr>
            <w:r w:rsidRPr="00BD4546">
              <w:rPr>
                <w:sz w:val="18"/>
                <w:szCs w:val="18"/>
              </w:rPr>
              <w:t>5</w:t>
            </w:r>
          </w:p>
        </w:tc>
        <w:tc>
          <w:tcPr>
            <w:tcW w:w="9369" w:type="dxa"/>
          </w:tcPr>
          <w:p w14:paraId="743597D6" w14:textId="4C39CC87" w:rsidR="0072132C" w:rsidRPr="00BD4546" w:rsidRDefault="00183A29" w:rsidP="0072132C">
            <w:pPr>
              <w:rPr>
                <w:rFonts w:ascii="Calibri" w:hAnsi="Calibri"/>
                <w:sz w:val="18"/>
                <w:szCs w:val="18"/>
              </w:rPr>
            </w:pPr>
            <w:r w:rsidRPr="00BD4546">
              <w:rPr>
                <w:rFonts w:ascii="Calibri" w:hAnsi="Calibri"/>
                <w:sz w:val="18"/>
                <w:szCs w:val="18"/>
              </w:rPr>
              <w:t>Melting</w:t>
            </w:r>
            <w:r w:rsidR="0072132C" w:rsidRPr="00BD4546">
              <w:rPr>
                <w:rFonts w:ascii="Calibri" w:hAnsi="Calibri"/>
                <w:sz w:val="18"/>
                <w:szCs w:val="18"/>
              </w:rPr>
              <w:t xml:space="preserve"> point(B)</w:t>
            </w:r>
          </w:p>
        </w:tc>
      </w:tr>
      <w:tr w:rsidR="0072132C" w14:paraId="2AAD3A9B" w14:textId="77777777" w:rsidTr="0072132C">
        <w:trPr>
          <w:trHeight w:val="236"/>
        </w:trPr>
        <w:tc>
          <w:tcPr>
            <w:tcW w:w="1065" w:type="dxa"/>
          </w:tcPr>
          <w:p w14:paraId="1F57B7AF" w14:textId="77777777" w:rsidR="0072132C" w:rsidRPr="00BD4546" w:rsidRDefault="0072132C" w:rsidP="0072132C">
            <w:pPr>
              <w:rPr>
                <w:sz w:val="18"/>
                <w:szCs w:val="18"/>
              </w:rPr>
            </w:pPr>
            <w:r w:rsidRPr="00BD4546">
              <w:rPr>
                <w:sz w:val="18"/>
                <w:szCs w:val="18"/>
              </w:rPr>
              <w:t>6</w:t>
            </w:r>
          </w:p>
        </w:tc>
        <w:tc>
          <w:tcPr>
            <w:tcW w:w="9369" w:type="dxa"/>
          </w:tcPr>
          <w:p w14:paraId="032E84E7" w14:textId="77777777" w:rsidR="0072132C" w:rsidRPr="00BD4546" w:rsidRDefault="0072132C" w:rsidP="0072132C">
            <w:pPr>
              <w:rPr>
                <w:rFonts w:ascii="Calibri" w:hAnsi="Calibri"/>
                <w:sz w:val="18"/>
                <w:szCs w:val="18"/>
              </w:rPr>
            </w:pPr>
            <w:r w:rsidRPr="00BD4546">
              <w:rPr>
                <w:rFonts w:ascii="Calibri" w:hAnsi="Calibri"/>
                <w:sz w:val="18"/>
                <w:szCs w:val="18"/>
              </w:rPr>
              <w:t>Melting point (A+B)</w:t>
            </w:r>
          </w:p>
        </w:tc>
      </w:tr>
      <w:tr w:rsidR="0072132C" w14:paraId="208AD9AC" w14:textId="77777777" w:rsidTr="0072132C">
        <w:trPr>
          <w:trHeight w:val="221"/>
        </w:trPr>
        <w:tc>
          <w:tcPr>
            <w:tcW w:w="1065" w:type="dxa"/>
          </w:tcPr>
          <w:p w14:paraId="52AE17FD" w14:textId="77777777" w:rsidR="0072132C" w:rsidRPr="00BD4546" w:rsidRDefault="0072132C" w:rsidP="0072132C">
            <w:pPr>
              <w:rPr>
                <w:sz w:val="18"/>
                <w:szCs w:val="18"/>
              </w:rPr>
            </w:pPr>
            <w:r w:rsidRPr="00BD4546">
              <w:rPr>
                <w:sz w:val="18"/>
                <w:szCs w:val="18"/>
              </w:rPr>
              <w:t>7</w:t>
            </w:r>
          </w:p>
        </w:tc>
        <w:tc>
          <w:tcPr>
            <w:tcW w:w="9369" w:type="dxa"/>
          </w:tcPr>
          <w:p w14:paraId="7BDB20EB" w14:textId="77777777" w:rsidR="0072132C" w:rsidRPr="00BD4546" w:rsidRDefault="0072132C" w:rsidP="0072132C">
            <w:pPr>
              <w:rPr>
                <w:rFonts w:ascii="Calibri" w:hAnsi="Calibri"/>
                <w:sz w:val="18"/>
                <w:szCs w:val="18"/>
              </w:rPr>
            </w:pPr>
            <w:r w:rsidRPr="00BD4546">
              <w:rPr>
                <w:rFonts w:ascii="Calibri" w:hAnsi="Calibri"/>
                <w:sz w:val="18"/>
                <w:szCs w:val="18"/>
              </w:rPr>
              <w:t>First Ionization Potential (A)</w:t>
            </w:r>
          </w:p>
        </w:tc>
      </w:tr>
      <w:tr w:rsidR="0072132C" w14:paraId="4E16790A" w14:textId="77777777" w:rsidTr="0072132C">
        <w:trPr>
          <w:trHeight w:val="221"/>
        </w:trPr>
        <w:tc>
          <w:tcPr>
            <w:tcW w:w="1065" w:type="dxa"/>
          </w:tcPr>
          <w:p w14:paraId="09CD7088" w14:textId="77777777" w:rsidR="0072132C" w:rsidRPr="00BD4546" w:rsidRDefault="0072132C" w:rsidP="0072132C">
            <w:pPr>
              <w:rPr>
                <w:sz w:val="18"/>
                <w:szCs w:val="18"/>
              </w:rPr>
            </w:pPr>
            <w:r w:rsidRPr="00BD4546">
              <w:rPr>
                <w:sz w:val="18"/>
                <w:szCs w:val="18"/>
              </w:rPr>
              <w:t>8</w:t>
            </w:r>
          </w:p>
        </w:tc>
        <w:tc>
          <w:tcPr>
            <w:tcW w:w="9369" w:type="dxa"/>
          </w:tcPr>
          <w:p w14:paraId="2962CB1A" w14:textId="77777777" w:rsidR="0072132C" w:rsidRPr="00BD4546" w:rsidRDefault="0072132C" w:rsidP="0072132C">
            <w:pPr>
              <w:rPr>
                <w:rFonts w:ascii="Calibri" w:hAnsi="Calibri"/>
                <w:sz w:val="18"/>
                <w:szCs w:val="18"/>
              </w:rPr>
            </w:pPr>
            <w:r w:rsidRPr="00BD4546">
              <w:rPr>
                <w:rFonts w:ascii="Calibri" w:hAnsi="Calibri"/>
                <w:sz w:val="18"/>
                <w:szCs w:val="18"/>
              </w:rPr>
              <w:t>First ionization potential(B)</w:t>
            </w:r>
          </w:p>
        </w:tc>
      </w:tr>
      <w:tr w:rsidR="0072132C" w14:paraId="0A93CCD6" w14:textId="77777777" w:rsidTr="0072132C">
        <w:trPr>
          <w:trHeight w:val="236"/>
        </w:trPr>
        <w:tc>
          <w:tcPr>
            <w:tcW w:w="1065" w:type="dxa"/>
          </w:tcPr>
          <w:p w14:paraId="4F2E513E" w14:textId="77777777" w:rsidR="0072132C" w:rsidRPr="00BD4546" w:rsidRDefault="0072132C" w:rsidP="0072132C">
            <w:pPr>
              <w:rPr>
                <w:sz w:val="18"/>
                <w:szCs w:val="18"/>
              </w:rPr>
            </w:pPr>
            <w:r w:rsidRPr="00BD4546">
              <w:rPr>
                <w:sz w:val="18"/>
                <w:szCs w:val="18"/>
              </w:rPr>
              <w:t>9</w:t>
            </w:r>
          </w:p>
        </w:tc>
        <w:tc>
          <w:tcPr>
            <w:tcW w:w="9369" w:type="dxa"/>
          </w:tcPr>
          <w:p w14:paraId="3EEFA4D8" w14:textId="77777777" w:rsidR="0072132C" w:rsidRPr="00BD4546" w:rsidRDefault="0072132C" w:rsidP="0072132C">
            <w:pPr>
              <w:rPr>
                <w:rFonts w:ascii="Calibri" w:hAnsi="Calibri"/>
                <w:sz w:val="18"/>
                <w:szCs w:val="18"/>
              </w:rPr>
            </w:pPr>
            <w:r w:rsidRPr="00BD4546">
              <w:rPr>
                <w:rFonts w:ascii="Calibri" w:hAnsi="Calibri"/>
                <w:sz w:val="18"/>
                <w:szCs w:val="18"/>
              </w:rPr>
              <w:t>First Ionization Potential(A+B)</w:t>
            </w:r>
          </w:p>
        </w:tc>
      </w:tr>
      <w:tr w:rsidR="0072132C" w14:paraId="32E12290" w14:textId="77777777" w:rsidTr="0072132C">
        <w:trPr>
          <w:trHeight w:val="221"/>
        </w:trPr>
        <w:tc>
          <w:tcPr>
            <w:tcW w:w="1065" w:type="dxa"/>
          </w:tcPr>
          <w:p w14:paraId="6325E377" w14:textId="77777777" w:rsidR="0072132C" w:rsidRPr="00BD4546" w:rsidRDefault="0072132C" w:rsidP="0072132C">
            <w:pPr>
              <w:rPr>
                <w:sz w:val="18"/>
                <w:szCs w:val="18"/>
              </w:rPr>
            </w:pPr>
            <w:r w:rsidRPr="00BD4546">
              <w:rPr>
                <w:sz w:val="18"/>
                <w:szCs w:val="18"/>
              </w:rPr>
              <w:t>10</w:t>
            </w:r>
          </w:p>
        </w:tc>
        <w:tc>
          <w:tcPr>
            <w:tcW w:w="9369" w:type="dxa"/>
          </w:tcPr>
          <w:p w14:paraId="3F942F23" w14:textId="77777777" w:rsidR="0072132C" w:rsidRPr="00BD4546" w:rsidRDefault="0072132C" w:rsidP="0072132C">
            <w:pPr>
              <w:tabs>
                <w:tab w:val="left" w:pos="1065"/>
              </w:tabs>
              <w:rPr>
                <w:sz w:val="18"/>
                <w:szCs w:val="18"/>
              </w:rPr>
            </w:pPr>
            <w:proofErr w:type="spellStart"/>
            <w:r w:rsidRPr="00BD4546">
              <w:rPr>
                <w:rFonts w:ascii="Calibri" w:hAnsi="Calibri"/>
                <w:sz w:val="18"/>
                <w:szCs w:val="18"/>
              </w:rPr>
              <w:t>Martynov-Batsanov</w:t>
            </w:r>
            <w:proofErr w:type="spellEnd"/>
            <w:r w:rsidRPr="00BD4546">
              <w:rPr>
                <w:rFonts w:ascii="Calibri" w:hAnsi="Calibri"/>
                <w:sz w:val="18"/>
                <w:szCs w:val="18"/>
              </w:rPr>
              <w:t xml:space="preserve"> electronegativity X [(eV)1/2] A</w:t>
            </w:r>
          </w:p>
        </w:tc>
      </w:tr>
      <w:tr w:rsidR="0072132C" w14:paraId="40DE6D0B" w14:textId="77777777" w:rsidTr="0072132C">
        <w:trPr>
          <w:trHeight w:val="221"/>
        </w:trPr>
        <w:tc>
          <w:tcPr>
            <w:tcW w:w="1065" w:type="dxa"/>
          </w:tcPr>
          <w:p w14:paraId="01F7C7C8" w14:textId="77777777" w:rsidR="0072132C" w:rsidRPr="00BD4546" w:rsidRDefault="0072132C" w:rsidP="0072132C">
            <w:pPr>
              <w:rPr>
                <w:sz w:val="18"/>
                <w:szCs w:val="18"/>
              </w:rPr>
            </w:pPr>
            <w:r w:rsidRPr="00BD4546">
              <w:rPr>
                <w:sz w:val="18"/>
                <w:szCs w:val="18"/>
              </w:rPr>
              <w:t>11</w:t>
            </w:r>
          </w:p>
        </w:tc>
        <w:tc>
          <w:tcPr>
            <w:tcW w:w="9369" w:type="dxa"/>
          </w:tcPr>
          <w:p w14:paraId="19B7F27D" w14:textId="77777777" w:rsidR="0072132C" w:rsidRPr="00BD4546" w:rsidRDefault="0072132C" w:rsidP="0072132C">
            <w:pPr>
              <w:rPr>
                <w:rFonts w:ascii="Calibri" w:hAnsi="Calibri"/>
                <w:sz w:val="18"/>
                <w:szCs w:val="18"/>
              </w:rPr>
            </w:pPr>
            <w:proofErr w:type="spellStart"/>
            <w:r w:rsidRPr="00BD4546">
              <w:rPr>
                <w:rFonts w:ascii="Calibri" w:hAnsi="Calibri"/>
                <w:sz w:val="18"/>
                <w:szCs w:val="18"/>
              </w:rPr>
              <w:t>Martynov-Batsanov</w:t>
            </w:r>
            <w:proofErr w:type="spellEnd"/>
            <w:r w:rsidRPr="00BD4546">
              <w:rPr>
                <w:rFonts w:ascii="Calibri" w:hAnsi="Calibri"/>
                <w:sz w:val="18"/>
                <w:szCs w:val="18"/>
              </w:rPr>
              <w:t xml:space="preserve"> electronegativity X [(eV)1/2] B</w:t>
            </w:r>
          </w:p>
        </w:tc>
      </w:tr>
      <w:tr w:rsidR="0072132C" w14:paraId="6CB09302" w14:textId="77777777" w:rsidTr="0072132C">
        <w:trPr>
          <w:trHeight w:val="221"/>
        </w:trPr>
        <w:tc>
          <w:tcPr>
            <w:tcW w:w="1065" w:type="dxa"/>
          </w:tcPr>
          <w:p w14:paraId="300A225A" w14:textId="77777777" w:rsidR="0072132C" w:rsidRPr="00BD4546" w:rsidRDefault="0072132C" w:rsidP="0072132C">
            <w:pPr>
              <w:rPr>
                <w:sz w:val="18"/>
                <w:szCs w:val="18"/>
              </w:rPr>
            </w:pPr>
            <w:r w:rsidRPr="00BD4546">
              <w:rPr>
                <w:sz w:val="18"/>
                <w:szCs w:val="18"/>
              </w:rPr>
              <w:t>12</w:t>
            </w:r>
          </w:p>
        </w:tc>
        <w:tc>
          <w:tcPr>
            <w:tcW w:w="9369" w:type="dxa"/>
          </w:tcPr>
          <w:p w14:paraId="0FD4AAFE" w14:textId="74A92EFA" w:rsidR="0072132C" w:rsidRPr="00BD4546" w:rsidRDefault="00183A29" w:rsidP="0072132C">
            <w:pPr>
              <w:rPr>
                <w:rFonts w:ascii="Calibri" w:hAnsi="Calibri"/>
                <w:sz w:val="18"/>
                <w:szCs w:val="18"/>
              </w:rPr>
            </w:pPr>
            <w:proofErr w:type="spellStart"/>
            <w:r w:rsidRPr="00BD4546">
              <w:rPr>
                <w:rFonts w:ascii="Calibri" w:hAnsi="Calibri"/>
                <w:sz w:val="18"/>
                <w:szCs w:val="18"/>
              </w:rPr>
              <w:t>Martynov-Batsanov</w:t>
            </w:r>
            <w:proofErr w:type="spellEnd"/>
            <w:r w:rsidR="0072132C" w:rsidRPr="00BD4546">
              <w:rPr>
                <w:rFonts w:ascii="Calibri" w:hAnsi="Calibri"/>
                <w:sz w:val="18"/>
                <w:szCs w:val="18"/>
              </w:rPr>
              <w:t xml:space="preserve"> electronegativity X(A+B)</w:t>
            </w:r>
          </w:p>
        </w:tc>
      </w:tr>
      <w:tr w:rsidR="0072132C" w14:paraId="63242C1C" w14:textId="77777777" w:rsidTr="0072132C">
        <w:trPr>
          <w:trHeight w:val="236"/>
        </w:trPr>
        <w:tc>
          <w:tcPr>
            <w:tcW w:w="1065" w:type="dxa"/>
          </w:tcPr>
          <w:p w14:paraId="4D04B188" w14:textId="77777777" w:rsidR="0072132C" w:rsidRPr="00BD4546" w:rsidRDefault="0072132C" w:rsidP="0072132C">
            <w:pPr>
              <w:rPr>
                <w:sz w:val="18"/>
                <w:szCs w:val="18"/>
              </w:rPr>
            </w:pPr>
            <w:r w:rsidRPr="00BD4546">
              <w:rPr>
                <w:sz w:val="18"/>
                <w:szCs w:val="18"/>
              </w:rPr>
              <w:t>13</w:t>
            </w:r>
          </w:p>
        </w:tc>
        <w:tc>
          <w:tcPr>
            <w:tcW w:w="9369" w:type="dxa"/>
          </w:tcPr>
          <w:p w14:paraId="481B8759" w14:textId="77777777" w:rsidR="0072132C" w:rsidRPr="00BD4546" w:rsidRDefault="0072132C" w:rsidP="0072132C">
            <w:pPr>
              <w:rPr>
                <w:rFonts w:ascii="Calibri" w:hAnsi="Calibri"/>
                <w:sz w:val="18"/>
                <w:szCs w:val="18"/>
              </w:rPr>
            </w:pPr>
            <w:r w:rsidRPr="00BD4546">
              <w:rPr>
                <w:rFonts w:ascii="Calibri" w:hAnsi="Calibri"/>
                <w:sz w:val="18"/>
                <w:szCs w:val="18"/>
              </w:rPr>
              <w:t xml:space="preserve">Valence electron number, </w:t>
            </w:r>
            <w:proofErr w:type="spellStart"/>
            <w:r w:rsidRPr="00BD4546">
              <w:rPr>
                <w:rFonts w:ascii="Calibri" w:hAnsi="Calibri"/>
                <w:sz w:val="18"/>
                <w:szCs w:val="18"/>
              </w:rPr>
              <w:t>Nv</w:t>
            </w:r>
            <w:proofErr w:type="spellEnd"/>
            <w:r w:rsidRPr="00BD4546">
              <w:rPr>
                <w:rFonts w:ascii="Calibri" w:hAnsi="Calibri"/>
                <w:sz w:val="18"/>
                <w:szCs w:val="18"/>
              </w:rPr>
              <w:t xml:space="preserve"> (A)</w:t>
            </w:r>
          </w:p>
        </w:tc>
      </w:tr>
      <w:tr w:rsidR="0072132C" w14:paraId="5275CAB4" w14:textId="77777777" w:rsidTr="0072132C">
        <w:trPr>
          <w:trHeight w:val="221"/>
        </w:trPr>
        <w:tc>
          <w:tcPr>
            <w:tcW w:w="1065" w:type="dxa"/>
          </w:tcPr>
          <w:p w14:paraId="7DBD12A6" w14:textId="77777777" w:rsidR="0072132C" w:rsidRPr="00BD4546" w:rsidRDefault="0072132C" w:rsidP="0072132C">
            <w:pPr>
              <w:rPr>
                <w:sz w:val="18"/>
                <w:szCs w:val="18"/>
              </w:rPr>
            </w:pPr>
            <w:r w:rsidRPr="00BD4546">
              <w:rPr>
                <w:sz w:val="18"/>
                <w:szCs w:val="18"/>
              </w:rPr>
              <w:t>14</w:t>
            </w:r>
          </w:p>
        </w:tc>
        <w:tc>
          <w:tcPr>
            <w:tcW w:w="9369" w:type="dxa"/>
          </w:tcPr>
          <w:p w14:paraId="59815A65" w14:textId="77777777" w:rsidR="0072132C" w:rsidRPr="00BD4546" w:rsidRDefault="0072132C" w:rsidP="0072132C">
            <w:pPr>
              <w:rPr>
                <w:rFonts w:ascii="Calibri" w:hAnsi="Calibri"/>
                <w:sz w:val="18"/>
                <w:szCs w:val="18"/>
              </w:rPr>
            </w:pPr>
            <w:r w:rsidRPr="00BD4546">
              <w:rPr>
                <w:rFonts w:ascii="Calibri" w:hAnsi="Calibri"/>
                <w:sz w:val="18"/>
                <w:szCs w:val="18"/>
              </w:rPr>
              <w:t>Valence electron (B)</w:t>
            </w:r>
          </w:p>
        </w:tc>
      </w:tr>
      <w:tr w:rsidR="0072132C" w14:paraId="7501B07E" w14:textId="77777777" w:rsidTr="0072132C">
        <w:trPr>
          <w:trHeight w:val="221"/>
        </w:trPr>
        <w:tc>
          <w:tcPr>
            <w:tcW w:w="1065" w:type="dxa"/>
          </w:tcPr>
          <w:p w14:paraId="0BEE3874" w14:textId="77777777" w:rsidR="0072132C" w:rsidRPr="00BD4546" w:rsidRDefault="0072132C" w:rsidP="0072132C">
            <w:pPr>
              <w:rPr>
                <w:sz w:val="18"/>
                <w:szCs w:val="18"/>
              </w:rPr>
            </w:pPr>
            <w:r w:rsidRPr="00BD4546">
              <w:rPr>
                <w:sz w:val="18"/>
                <w:szCs w:val="18"/>
              </w:rPr>
              <w:t>15</w:t>
            </w:r>
          </w:p>
        </w:tc>
        <w:tc>
          <w:tcPr>
            <w:tcW w:w="9369" w:type="dxa"/>
          </w:tcPr>
          <w:p w14:paraId="4CF8848B" w14:textId="77777777" w:rsidR="0072132C" w:rsidRPr="00BD4546" w:rsidRDefault="0072132C" w:rsidP="0072132C">
            <w:pPr>
              <w:rPr>
                <w:rFonts w:ascii="Calibri" w:hAnsi="Calibri"/>
                <w:sz w:val="18"/>
                <w:szCs w:val="18"/>
              </w:rPr>
            </w:pPr>
            <w:r w:rsidRPr="00BD4546">
              <w:rPr>
                <w:rFonts w:ascii="Calibri" w:hAnsi="Calibri"/>
                <w:sz w:val="18"/>
                <w:szCs w:val="18"/>
              </w:rPr>
              <w:t>Valence electron number (A+B)</w:t>
            </w:r>
          </w:p>
        </w:tc>
      </w:tr>
      <w:tr w:rsidR="0072132C" w14:paraId="2A44AD7A" w14:textId="77777777" w:rsidTr="0072132C">
        <w:trPr>
          <w:trHeight w:val="236"/>
        </w:trPr>
        <w:tc>
          <w:tcPr>
            <w:tcW w:w="1065" w:type="dxa"/>
          </w:tcPr>
          <w:p w14:paraId="5CDCD678" w14:textId="77777777" w:rsidR="0072132C" w:rsidRPr="00BD4546" w:rsidRDefault="0072132C" w:rsidP="0072132C">
            <w:pPr>
              <w:rPr>
                <w:sz w:val="18"/>
                <w:szCs w:val="18"/>
              </w:rPr>
            </w:pPr>
            <w:r w:rsidRPr="00BD4546">
              <w:rPr>
                <w:sz w:val="18"/>
                <w:szCs w:val="18"/>
              </w:rPr>
              <w:t>16</w:t>
            </w:r>
          </w:p>
        </w:tc>
        <w:tc>
          <w:tcPr>
            <w:tcW w:w="9369" w:type="dxa"/>
          </w:tcPr>
          <w:p w14:paraId="1F1CADCF" w14:textId="2BB9AD02" w:rsidR="0072132C" w:rsidRPr="00BD4546" w:rsidRDefault="00183A29" w:rsidP="0072132C">
            <w:pPr>
              <w:rPr>
                <w:rFonts w:ascii="Calibri" w:hAnsi="Calibri"/>
                <w:sz w:val="18"/>
                <w:szCs w:val="18"/>
              </w:rPr>
            </w:pPr>
            <w:r w:rsidRPr="00BD4546">
              <w:rPr>
                <w:rFonts w:ascii="Calibri" w:hAnsi="Calibri"/>
                <w:sz w:val="18"/>
                <w:szCs w:val="18"/>
              </w:rPr>
              <w:t>Specific</w:t>
            </w:r>
            <w:r w:rsidR="0072132C" w:rsidRPr="00BD4546">
              <w:rPr>
                <w:rFonts w:ascii="Calibri" w:hAnsi="Calibri"/>
                <w:sz w:val="18"/>
                <w:szCs w:val="18"/>
              </w:rPr>
              <w:t xml:space="preserve"> heat A</w:t>
            </w:r>
          </w:p>
        </w:tc>
      </w:tr>
      <w:tr w:rsidR="0072132C" w14:paraId="30827735" w14:textId="77777777" w:rsidTr="0072132C">
        <w:trPr>
          <w:trHeight w:val="221"/>
        </w:trPr>
        <w:tc>
          <w:tcPr>
            <w:tcW w:w="1065" w:type="dxa"/>
          </w:tcPr>
          <w:p w14:paraId="27BFDB8B" w14:textId="77777777" w:rsidR="0072132C" w:rsidRPr="00BD4546" w:rsidRDefault="0072132C" w:rsidP="0072132C">
            <w:pPr>
              <w:rPr>
                <w:sz w:val="18"/>
                <w:szCs w:val="18"/>
              </w:rPr>
            </w:pPr>
            <w:r w:rsidRPr="00BD4546">
              <w:rPr>
                <w:sz w:val="18"/>
                <w:szCs w:val="18"/>
              </w:rPr>
              <w:t>17</w:t>
            </w:r>
          </w:p>
        </w:tc>
        <w:tc>
          <w:tcPr>
            <w:tcW w:w="9369" w:type="dxa"/>
          </w:tcPr>
          <w:p w14:paraId="06561C25" w14:textId="5FB4E687" w:rsidR="0072132C" w:rsidRPr="00BD4546" w:rsidRDefault="00183A29" w:rsidP="0072132C">
            <w:pPr>
              <w:rPr>
                <w:rFonts w:ascii="Calibri" w:hAnsi="Calibri"/>
                <w:sz w:val="18"/>
                <w:szCs w:val="18"/>
              </w:rPr>
            </w:pPr>
            <w:r w:rsidRPr="00BD4546">
              <w:rPr>
                <w:rFonts w:ascii="Calibri" w:hAnsi="Calibri"/>
                <w:sz w:val="18"/>
                <w:szCs w:val="18"/>
              </w:rPr>
              <w:t>Specific</w:t>
            </w:r>
            <w:r w:rsidR="0072132C" w:rsidRPr="00BD4546">
              <w:rPr>
                <w:rFonts w:ascii="Calibri" w:hAnsi="Calibri"/>
                <w:sz w:val="18"/>
                <w:szCs w:val="18"/>
              </w:rPr>
              <w:t xml:space="preserve"> heat B</w:t>
            </w:r>
          </w:p>
        </w:tc>
      </w:tr>
      <w:tr w:rsidR="0072132C" w14:paraId="6CD54B71" w14:textId="77777777" w:rsidTr="0072132C">
        <w:trPr>
          <w:trHeight w:val="221"/>
        </w:trPr>
        <w:tc>
          <w:tcPr>
            <w:tcW w:w="1065" w:type="dxa"/>
          </w:tcPr>
          <w:p w14:paraId="1823F5D6" w14:textId="77777777" w:rsidR="0072132C" w:rsidRPr="00BD4546" w:rsidRDefault="0072132C" w:rsidP="0072132C">
            <w:pPr>
              <w:rPr>
                <w:sz w:val="18"/>
                <w:szCs w:val="18"/>
              </w:rPr>
            </w:pPr>
            <w:r w:rsidRPr="00BD4546">
              <w:rPr>
                <w:sz w:val="18"/>
                <w:szCs w:val="18"/>
              </w:rPr>
              <w:lastRenderedPageBreak/>
              <w:t>18</w:t>
            </w:r>
          </w:p>
        </w:tc>
        <w:tc>
          <w:tcPr>
            <w:tcW w:w="9369" w:type="dxa"/>
          </w:tcPr>
          <w:p w14:paraId="369AD475" w14:textId="20E83B64" w:rsidR="0072132C" w:rsidRPr="00BD4546" w:rsidRDefault="00183A29" w:rsidP="0072132C">
            <w:pPr>
              <w:rPr>
                <w:rFonts w:ascii="Calibri" w:hAnsi="Calibri"/>
                <w:sz w:val="18"/>
                <w:szCs w:val="18"/>
              </w:rPr>
            </w:pPr>
            <w:r w:rsidRPr="00BD4546">
              <w:rPr>
                <w:rFonts w:ascii="Calibri" w:hAnsi="Calibri"/>
                <w:sz w:val="18"/>
                <w:szCs w:val="18"/>
              </w:rPr>
              <w:t>Specific</w:t>
            </w:r>
            <w:r w:rsidR="0072132C" w:rsidRPr="00BD4546">
              <w:rPr>
                <w:rFonts w:ascii="Calibri" w:hAnsi="Calibri"/>
                <w:sz w:val="18"/>
                <w:szCs w:val="18"/>
              </w:rPr>
              <w:t xml:space="preserve"> heat (A+B)</w:t>
            </w:r>
          </w:p>
        </w:tc>
      </w:tr>
      <w:tr w:rsidR="0072132C" w14:paraId="08D36266" w14:textId="77777777" w:rsidTr="0072132C">
        <w:trPr>
          <w:trHeight w:val="236"/>
        </w:trPr>
        <w:tc>
          <w:tcPr>
            <w:tcW w:w="1065" w:type="dxa"/>
          </w:tcPr>
          <w:p w14:paraId="4DBC1E11" w14:textId="77777777" w:rsidR="0072132C" w:rsidRPr="00BD4546" w:rsidRDefault="0072132C" w:rsidP="0072132C">
            <w:pPr>
              <w:rPr>
                <w:sz w:val="18"/>
                <w:szCs w:val="18"/>
              </w:rPr>
            </w:pPr>
            <w:r w:rsidRPr="00BD4546">
              <w:rPr>
                <w:sz w:val="18"/>
                <w:szCs w:val="18"/>
              </w:rPr>
              <w:t>19</w:t>
            </w:r>
          </w:p>
        </w:tc>
        <w:tc>
          <w:tcPr>
            <w:tcW w:w="9369" w:type="dxa"/>
          </w:tcPr>
          <w:p w14:paraId="44DA614B" w14:textId="77777777" w:rsidR="0072132C" w:rsidRPr="00BD4546" w:rsidRDefault="0072132C" w:rsidP="0072132C">
            <w:pPr>
              <w:rPr>
                <w:rFonts w:ascii="Calibri" w:hAnsi="Calibri"/>
                <w:sz w:val="18"/>
                <w:szCs w:val="18"/>
              </w:rPr>
            </w:pPr>
            <w:r w:rsidRPr="00BD4546">
              <w:rPr>
                <w:rFonts w:ascii="Calibri" w:hAnsi="Calibri"/>
                <w:sz w:val="18"/>
                <w:szCs w:val="18"/>
              </w:rPr>
              <w:t>Pauling electronegativity A</w:t>
            </w:r>
          </w:p>
        </w:tc>
      </w:tr>
      <w:tr w:rsidR="0072132C" w14:paraId="6810E6C2" w14:textId="77777777" w:rsidTr="0072132C">
        <w:trPr>
          <w:trHeight w:val="221"/>
        </w:trPr>
        <w:tc>
          <w:tcPr>
            <w:tcW w:w="1065" w:type="dxa"/>
          </w:tcPr>
          <w:p w14:paraId="3072A8F7" w14:textId="77777777" w:rsidR="0072132C" w:rsidRPr="00BD4546" w:rsidRDefault="0072132C" w:rsidP="0072132C">
            <w:pPr>
              <w:rPr>
                <w:sz w:val="18"/>
                <w:szCs w:val="18"/>
              </w:rPr>
            </w:pPr>
            <w:r w:rsidRPr="00BD4546">
              <w:rPr>
                <w:sz w:val="18"/>
                <w:szCs w:val="18"/>
              </w:rPr>
              <w:t>20</w:t>
            </w:r>
          </w:p>
        </w:tc>
        <w:tc>
          <w:tcPr>
            <w:tcW w:w="9369" w:type="dxa"/>
          </w:tcPr>
          <w:p w14:paraId="39C8D144" w14:textId="77777777" w:rsidR="0072132C" w:rsidRPr="00BD4546" w:rsidRDefault="0072132C" w:rsidP="0072132C">
            <w:pPr>
              <w:rPr>
                <w:rFonts w:ascii="Calibri" w:hAnsi="Calibri"/>
                <w:sz w:val="18"/>
                <w:szCs w:val="18"/>
              </w:rPr>
            </w:pPr>
            <w:r w:rsidRPr="00BD4546">
              <w:rPr>
                <w:rFonts w:ascii="Calibri" w:hAnsi="Calibri"/>
                <w:sz w:val="18"/>
                <w:szCs w:val="18"/>
              </w:rPr>
              <w:t>Pauling electronegativity B</w:t>
            </w:r>
          </w:p>
        </w:tc>
      </w:tr>
      <w:tr w:rsidR="0072132C" w14:paraId="48B17BF8" w14:textId="77777777" w:rsidTr="0072132C">
        <w:trPr>
          <w:trHeight w:val="221"/>
        </w:trPr>
        <w:tc>
          <w:tcPr>
            <w:tcW w:w="1065" w:type="dxa"/>
          </w:tcPr>
          <w:p w14:paraId="6B717E22" w14:textId="77777777" w:rsidR="0072132C" w:rsidRPr="00BD4546" w:rsidRDefault="0072132C" w:rsidP="0072132C">
            <w:pPr>
              <w:rPr>
                <w:sz w:val="18"/>
                <w:szCs w:val="18"/>
              </w:rPr>
            </w:pPr>
            <w:r w:rsidRPr="00BD4546">
              <w:rPr>
                <w:sz w:val="18"/>
                <w:szCs w:val="18"/>
              </w:rPr>
              <w:t>21</w:t>
            </w:r>
          </w:p>
        </w:tc>
        <w:tc>
          <w:tcPr>
            <w:tcW w:w="9369" w:type="dxa"/>
          </w:tcPr>
          <w:p w14:paraId="7C00E080" w14:textId="18C2BD73" w:rsidR="0072132C" w:rsidRPr="00BD4546" w:rsidRDefault="0072132C" w:rsidP="0072132C">
            <w:pPr>
              <w:rPr>
                <w:rFonts w:ascii="Calibri" w:hAnsi="Calibri"/>
                <w:sz w:val="18"/>
                <w:szCs w:val="18"/>
              </w:rPr>
            </w:pPr>
            <w:r w:rsidRPr="00BD4546">
              <w:rPr>
                <w:rFonts w:ascii="Calibri" w:hAnsi="Calibri"/>
                <w:sz w:val="18"/>
                <w:szCs w:val="18"/>
              </w:rPr>
              <w:t>Pauling electron negativity</w:t>
            </w:r>
            <w:r w:rsidR="00183A29">
              <w:rPr>
                <w:rFonts w:ascii="Calibri" w:hAnsi="Calibri"/>
                <w:sz w:val="18"/>
                <w:szCs w:val="18"/>
              </w:rPr>
              <w:t xml:space="preserve"> </w:t>
            </w:r>
            <w:r w:rsidRPr="00BD4546">
              <w:rPr>
                <w:rFonts w:ascii="Calibri" w:hAnsi="Calibri"/>
                <w:sz w:val="18"/>
                <w:szCs w:val="18"/>
              </w:rPr>
              <w:t>(A+B)</w:t>
            </w:r>
          </w:p>
        </w:tc>
      </w:tr>
      <w:tr w:rsidR="0072132C" w14:paraId="3D3DBC51" w14:textId="77777777" w:rsidTr="0072132C">
        <w:trPr>
          <w:trHeight w:val="236"/>
        </w:trPr>
        <w:tc>
          <w:tcPr>
            <w:tcW w:w="1065" w:type="dxa"/>
          </w:tcPr>
          <w:p w14:paraId="5BEDC178" w14:textId="77777777" w:rsidR="0072132C" w:rsidRPr="00BD4546" w:rsidRDefault="0072132C" w:rsidP="0072132C">
            <w:pPr>
              <w:rPr>
                <w:sz w:val="18"/>
                <w:szCs w:val="18"/>
              </w:rPr>
            </w:pPr>
            <w:r w:rsidRPr="00BD4546">
              <w:rPr>
                <w:sz w:val="18"/>
                <w:szCs w:val="18"/>
              </w:rPr>
              <w:t>22</w:t>
            </w:r>
          </w:p>
        </w:tc>
        <w:tc>
          <w:tcPr>
            <w:tcW w:w="9369" w:type="dxa"/>
          </w:tcPr>
          <w:p w14:paraId="4B23F368" w14:textId="3CB8CDFA" w:rsidR="0072132C" w:rsidRPr="00BD4546" w:rsidRDefault="00183A29" w:rsidP="0072132C">
            <w:pPr>
              <w:rPr>
                <w:rFonts w:ascii="Calibri" w:hAnsi="Calibri"/>
                <w:sz w:val="18"/>
                <w:szCs w:val="18"/>
              </w:rPr>
            </w:pPr>
            <w:r w:rsidRPr="00BD4546">
              <w:rPr>
                <w:rFonts w:ascii="Calibri" w:hAnsi="Calibri"/>
                <w:sz w:val="18"/>
                <w:szCs w:val="18"/>
              </w:rPr>
              <w:t>Heat</w:t>
            </w:r>
            <w:r w:rsidR="0072132C" w:rsidRPr="00BD4546">
              <w:rPr>
                <w:rFonts w:ascii="Calibri" w:hAnsi="Calibri"/>
                <w:sz w:val="18"/>
                <w:szCs w:val="18"/>
              </w:rPr>
              <w:t xml:space="preserve"> capacity A</w:t>
            </w:r>
          </w:p>
        </w:tc>
      </w:tr>
      <w:tr w:rsidR="0072132C" w14:paraId="32C2D41E" w14:textId="77777777" w:rsidTr="0072132C">
        <w:trPr>
          <w:trHeight w:val="221"/>
        </w:trPr>
        <w:tc>
          <w:tcPr>
            <w:tcW w:w="1065" w:type="dxa"/>
          </w:tcPr>
          <w:p w14:paraId="046E399C" w14:textId="77777777" w:rsidR="0072132C" w:rsidRPr="00BD4546" w:rsidRDefault="0072132C" w:rsidP="0072132C">
            <w:pPr>
              <w:rPr>
                <w:sz w:val="18"/>
                <w:szCs w:val="18"/>
              </w:rPr>
            </w:pPr>
            <w:r w:rsidRPr="00BD4546">
              <w:rPr>
                <w:sz w:val="18"/>
                <w:szCs w:val="18"/>
              </w:rPr>
              <w:t>23</w:t>
            </w:r>
          </w:p>
        </w:tc>
        <w:tc>
          <w:tcPr>
            <w:tcW w:w="9369" w:type="dxa"/>
          </w:tcPr>
          <w:p w14:paraId="13A4C268" w14:textId="7A4460A8" w:rsidR="0072132C" w:rsidRPr="00BD4546" w:rsidRDefault="00183A29" w:rsidP="0072132C">
            <w:pPr>
              <w:rPr>
                <w:rFonts w:ascii="Calibri" w:hAnsi="Calibri"/>
                <w:sz w:val="18"/>
                <w:szCs w:val="18"/>
              </w:rPr>
            </w:pPr>
            <w:r w:rsidRPr="00BD4546">
              <w:rPr>
                <w:rFonts w:ascii="Calibri" w:hAnsi="Calibri"/>
                <w:sz w:val="18"/>
                <w:szCs w:val="18"/>
              </w:rPr>
              <w:t>Heat</w:t>
            </w:r>
            <w:r w:rsidR="0072132C" w:rsidRPr="00BD4546">
              <w:rPr>
                <w:rFonts w:ascii="Calibri" w:hAnsi="Calibri"/>
                <w:sz w:val="18"/>
                <w:szCs w:val="18"/>
              </w:rPr>
              <w:t xml:space="preserve"> capacity B</w:t>
            </w:r>
          </w:p>
        </w:tc>
      </w:tr>
      <w:tr w:rsidR="0072132C" w14:paraId="69FF19A9" w14:textId="77777777" w:rsidTr="0072132C">
        <w:trPr>
          <w:trHeight w:val="221"/>
        </w:trPr>
        <w:tc>
          <w:tcPr>
            <w:tcW w:w="1065" w:type="dxa"/>
          </w:tcPr>
          <w:p w14:paraId="77504F8C" w14:textId="77777777" w:rsidR="0072132C" w:rsidRPr="00BD4546" w:rsidRDefault="0072132C" w:rsidP="0072132C">
            <w:pPr>
              <w:rPr>
                <w:sz w:val="18"/>
                <w:szCs w:val="18"/>
              </w:rPr>
            </w:pPr>
            <w:r w:rsidRPr="00BD4546">
              <w:rPr>
                <w:sz w:val="18"/>
                <w:szCs w:val="18"/>
              </w:rPr>
              <w:t>24</w:t>
            </w:r>
          </w:p>
        </w:tc>
        <w:tc>
          <w:tcPr>
            <w:tcW w:w="9369" w:type="dxa"/>
          </w:tcPr>
          <w:p w14:paraId="5F08A717" w14:textId="72758B74" w:rsidR="0072132C" w:rsidRPr="00BD4546" w:rsidRDefault="00183A29" w:rsidP="0072132C">
            <w:pPr>
              <w:rPr>
                <w:rFonts w:ascii="Calibri" w:hAnsi="Calibri"/>
                <w:sz w:val="18"/>
                <w:szCs w:val="18"/>
              </w:rPr>
            </w:pPr>
            <w:r w:rsidRPr="00BD4546">
              <w:rPr>
                <w:rFonts w:ascii="Calibri" w:hAnsi="Calibri"/>
                <w:sz w:val="18"/>
                <w:szCs w:val="18"/>
              </w:rPr>
              <w:t>Heat</w:t>
            </w:r>
            <w:r w:rsidR="0072132C" w:rsidRPr="00BD4546">
              <w:rPr>
                <w:rFonts w:ascii="Calibri" w:hAnsi="Calibri"/>
                <w:sz w:val="18"/>
                <w:szCs w:val="18"/>
              </w:rPr>
              <w:t xml:space="preserve"> </w:t>
            </w:r>
            <w:r w:rsidR="00A867C8" w:rsidRPr="00BD4546">
              <w:rPr>
                <w:rFonts w:ascii="Calibri" w:hAnsi="Calibri"/>
                <w:sz w:val="18"/>
                <w:szCs w:val="18"/>
              </w:rPr>
              <w:t>capacity</w:t>
            </w:r>
            <w:r w:rsidR="00A867C8">
              <w:rPr>
                <w:rFonts w:ascii="Calibri" w:hAnsi="Calibri"/>
                <w:sz w:val="18"/>
                <w:szCs w:val="18"/>
              </w:rPr>
              <w:t xml:space="preserve"> A</w:t>
            </w:r>
            <w:r w:rsidR="0072132C" w:rsidRPr="00BD4546">
              <w:rPr>
                <w:rFonts w:ascii="Calibri" w:hAnsi="Calibri"/>
                <w:sz w:val="18"/>
                <w:szCs w:val="18"/>
              </w:rPr>
              <w:t>+ B</w:t>
            </w:r>
          </w:p>
        </w:tc>
      </w:tr>
      <w:tr w:rsidR="0072132C" w14:paraId="1C9D3CED" w14:textId="77777777" w:rsidTr="0072132C">
        <w:trPr>
          <w:trHeight w:val="236"/>
        </w:trPr>
        <w:tc>
          <w:tcPr>
            <w:tcW w:w="1065" w:type="dxa"/>
          </w:tcPr>
          <w:p w14:paraId="7A884F58" w14:textId="77777777" w:rsidR="0072132C" w:rsidRPr="00BD4546" w:rsidRDefault="0072132C" w:rsidP="0072132C">
            <w:pPr>
              <w:rPr>
                <w:sz w:val="18"/>
                <w:szCs w:val="18"/>
              </w:rPr>
            </w:pPr>
            <w:r w:rsidRPr="00BD4546">
              <w:rPr>
                <w:sz w:val="18"/>
                <w:szCs w:val="18"/>
              </w:rPr>
              <w:t>25</w:t>
            </w:r>
          </w:p>
        </w:tc>
        <w:tc>
          <w:tcPr>
            <w:tcW w:w="9369" w:type="dxa"/>
          </w:tcPr>
          <w:p w14:paraId="5A58D2D6" w14:textId="6F199568" w:rsidR="0072132C" w:rsidRPr="00BD4546" w:rsidRDefault="00183A29" w:rsidP="0072132C">
            <w:pPr>
              <w:tabs>
                <w:tab w:val="left" w:pos="900"/>
              </w:tabs>
              <w:rPr>
                <w:rFonts w:ascii="Calibri" w:hAnsi="Calibri"/>
                <w:sz w:val="18"/>
                <w:szCs w:val="18"/>
              </w:rPr>
            </w:pPr>
            <w:r w:rsidRPr="00BD4546">
              <w:rPr>
                <w:rFonts w:ascii="Calibri" w:hAnsi="Calibri"/>
                <w:sz w:val="18"/>
                <w:szCs w:val="18"/>
              </w:rPr>
              <w:t>Atomic</w:t>
            </w:r>
            <w:r w:rsidR="0072132C" w:rsidRPr="00BD4546">
              <w:rPr>
                <w:rFonts w:ascii="Calibri" w:hAnsi="Calibri"/>
                <w:sz w:val="18"/>
                <w:szCs w:val="18"/>
              </w:rPr>
              <w:t xml:space="preserve"> radius A</w:t>
            </w:r>
          </w:p>
        </w:tc>
      </w:tr>
      <w:tr w:rsidR="0072132C" w14:paraId="20216362" w14:textId="77777777" w:rsidTr="0072132C">
        <w:trPr>
          <w:trHeight w:val="221"/>
        </w:trPr>
        <w:tc>
          <w:tcPr>
            <w:tcW w:w="1065" w:type="dxa"/>
          </w:tcPr>
          <w:p w14:paraId="57371A20" w14:textId="77777777" w:rsidR="0072132C" w:rsidRPr="00BD4546" w:rsidRDefault="0072132C" w:rsidP="0072132C">
            <w:pPr>
              <w:rPr>
                <w:sz w:val="18"/>
                <w:szCs w:val="18"/>
              </w:rPr>
            </w:pPr>
            <w:r w:rsidRPr="00BD4546">
              <w:rPr>
                <w:sz w:val="18"/>
                <w:szCs w:val="18"/>
              </w:rPr>
              <w:t>26</w:t>
            </w:r>
          </w:p>
        </w:tc>
        <w:tc>
          <w:tcPr>
            <w:tcW w:w="9369" w:type="dxa"/>
          </w:tcPr>
          <w:p w14:paraId="77F22925" w14:textId="794F1792" w:rsidR="0072132C" w:rsidRPr="00BD4546" w:rsidRDefault="00183A29" w:rsidP="0072132C">
            <w:pPr>
              <w:rPr>
                <w:rFonts w:ascii="Calibri" w:hAnsi="Calibri"/>
                <w:sz w:val="18"/>
                <w:szCs w:val="18"/>
              </w:rPr>
            </w:pPr>
            <w:r w:rsidRPr="00BD4546">
              <w:rPr>
                <w:rFonts w:ascii="Calibri" w:hAnsi="Calibri"/>
                <w:sz w:val="18"/>
                <w:szCs w:val="18"/>
              </w:rPr>
              <w:t>Atomic</w:t>
            </w:r>
            <w:r w:rsidR="0072132C" w:rsidRPr="00BD4546">
              <w:rPr>
                <w:rFonts w:ascii="Calibri" w:hAnsi="Calibri"/>
                <w:sz w:val="18"/>
                <w:szCs w:val="18"/>
              </w:rPr>
              <w:t xml:space="preserve"> radius B</w:t>
            </w:r>
          </w:p>
        </w:tc>
      </w:tr>
      <w:tr w:rsidR="0072132C" w14:paraId="3F9DB6B7" w14:textId="77777777" w:rsidTr="0072132C">
        <w:trPr>
          <w:trHeight w:val="221"/>
        </w:trPr>
        <w:tc>
          <w:tcPr>
            <w:tcW w:w="1065" w:type="dxa"/>
          </w:tcPr>
          <w:p w14:paraId="3BEE72A8" w14:textId="77777777" w:rsidR="0072132C" w:rsidRPr="00BD4546" w:rsidRDefault="0072132C" w:rsidP="0072132C">
            <w:pPr>
              <w:rPr>
                <w:sz w:val="18"/>
                <w:szCs w:val="18"/>
              </w:rPr>
            </w:pPr>
            <w:r w:rsidRPr="00BD4546">
              <w:rPr>
                <w:sz w:val="18"/>
                <w:szCs w:val="18"/>
              </w:rPr>
              <w:t>27</w:t>
            </w:r>
          </w:p>
        </w:tc>
        <w:tc>
          <w:tcPr>
            <w:tcW w:w="9369" w:type="dxa"/>
          </w:tcPr>
          <w:p w14:paraId="45B15885" w14:textId="43859857" w:rsidR="0072132C" w:rsidRPr="00BD4546" w:rsidRDefault="00183A29" w:rsidP="0072132C">
            <w:pPr>
              <w:rPr>
                <w:rFonts w:ascii="Calibri" w:hAnsi="Calibri"/>
                <w:sz w:val="18"/>
                <w:szCs w:val="18"/>
              </w:rPr>
            </w:pPr>
            <w:r w:rsidRPr="00BD4546">
              <w:rPr>
                <w:rFonts w:ascii="Calibri" w:hAnsi="Calibri"/>
                <w:sz w:val="18"/>
                <w:szCs w:val="18"/>
              </w:rPr>
              <w:t>Atomic</w:t>
            </w:r>
            <w:r w:rsidR="0072132C" w:rsidRPr="00BD4546">
              <w:rPr>
                <w:rFonts w:ascii="Calibri" w:hAnsi="Calibri"/>
                <w:sz w:val="18"/>
                <w:szCs w:val="18"/>
              </w:rPr>
              <w:t xml:space="preserve"> radius</w:t>
            </w:r>
            <w:r>
              <w:rPr>
                <w:rFonts w:ascii="Calibri" w:hAnsi="Calibri"/>
                <w:sz w:val="18"/>
                <w:szCs w:val="18"/>
              </w:rPr>
              <w:t xml:space="preserve"> </w:t>
            </w:r>
            <w:r w:rsidR="0072132C" w:rsidRPr="00BD4546">
              <w:rPr>
                <w:rFonts w:ascii="Calibri" w:hAnsi="Calibri"/>
                <w:sz w:val="18"/>
                <w:szCs w:val="18"/>
              </w:rPr>
              <w:t>(A+B)</w:t>
            </w:r>
          </w:p>
        </w:tc>
      </w:tr>
      <w:tr w:rsidR="0072132C" w14:paraId="73C9C2D4" w14:textId="77777777" w:rsidTr="0072132C">
        <w:trPr>
          <w:trHeight w:val="236"/>
        </w:trPr>
        <w:tc>
          <w:tcPr>
            <w:tcW w:w="1065" w:type="dxa"/>
          </w:tcPr>
          <w:p w14:paraId="20776080" w14:textId="77777777" w:rsidR="0072132C" w:rsidRPr="00BD4546" w:rsidRDefault="0072132C" w:rsidP="0072132C">
            <w:pPr>
              <w:rPr>
                <w:sz w:val="18"/>
                <w:szCs w:val="18"/>
              </w:rPr>
            </w:pPr>
            <w:r w:rsidRPr="00BD4546">
              <w:rPr>
                <w:sz w:val="18"/>
                <w:szCs w:val="18"/>
              </w:rPr>
              <w:t>28</w:t>
            </w:r>
          </w:p>
        </w:tc>
        <w:tc>
          <w:tcPr>
            <w:tcW w:w="9369" w:type="dxa"/>
          </w:tcPr>
          <w:p w14:paraId="1EBDD60F" w14:textId="7CDE3EE9" w:rsidR="0072132C" w:rsidRPr="00BD4546" w:rsidRDefault="00183A29" w:rsidP="0072132C">
            <w:pPr>
              <w:rPr>
                <w:rFonts w:ascii="Calibri" w:hAnsi="Calibri"/>
                <w:sz w:val="18"/>
                <w:szCs w:val="18"/>
              </w:rPr>
            </w:pPr>
            <w:r w:rsidRPr="00BD4546">
              <w:rPr>
                <w:rFonts w:ascii="Calibri" w:hAnsi="Calibri"/>
                <w:sz w:val="18"/>
                <w:szCs w:val="18"/>
              </w:rPr>
              <w:t>Boiling</w:t>
            </w:r>
            <w:r w:rsidR="0072132C" w:rsidRPr="00BD4546">
              <w:rPr>
                <w:rFonts w:ascii="Calibri" w:hAnsi="Calibri"/>
                <w:sz w:val="18"/>
                <w:szCs w:val="18"/>
              </w:rPr>
              <w:t xml:space="preserve"> point A</w:t>
            </w:r>
          </w:p>
        </w:tc>
      </w:tr>
      <w:tr w:rsidR="0072132C" w14:paraId="2EEF9890" w14:textId="77777777" w:rsidTr="0072132C">
        <w:trPr>
          <w:trHeight w:val="221"/>
        </w:trPr>
        <w:tc>
          <w:tcPr>
            <w:tcW w:w="1065" w:type="dxa"/>
          </w:tcPr>
          <w:p w14:paraId="1E4446DD" w14:textId="77777777" w:rsidR="0072132C" w:rsidRPr="00BD4546" w:rsidRDefault="0072132C" w:rsidP="0072132C">
            <w:pPr>
              <w:rPr>
                <w:sz w:val="18"/>
                <w:szCs w:val="18"/>
              </w:rPr>
            </w:pPr>
            <w:r w:rsidRPr="00BD4546">
              <w:rPr>
                <w:sz w:val="18"/>
                <w:szCs w:val="18"/>
              </w:rPr>
              <w:t>29</w:t>
            </w:r>
          </w:p>
        </w:tc>
        <w:tc>
          <w:tcPr>
            <w:tcW w:w="9369" w:type="dxa"/>
          </w:tcPr>
          <w:p w14:paraId="3C5F4BE6" w14:textId="4D00B332" w:rsidR="0072132C" w:rsidRPr="00BD4546" w:rsidRDefault="00183A29" w:rsidP="0072132C">
            <w:pPr>
              <w:rPr>
                <w:rFonts w:ascii="Calibri" w:hAnsi="Calibri"/>
                <w:sz w:val="18"/>
                <w:szCs w:val="18"/>
              </w:rPr>
            </w:pPr>
            <w:r w:rsidRPr="00BD4546">
              <w:rPr>
                <w:rFonts w:ascii="Calibri" w:hAnsi="Calibri"/>
                <w:sz w:val="18"/>
                <w:szCs w:val="18"/>
              </w:rPr>
              <w:t>Boiling</w:t>
            </w:r>
            <w:r w:rsidR="0072132C" w:rsidRPr="00BD4546">
              <w:rPr>
                <w:rFonts w:ascii="Calibri" w:hAnsi="Calibri"/>
                <w:sz w:val="18"/>
                <w:szCs w:val="18"/>
              </w:rPr>
              <w:t xml:space="preserve"> point B</w:t>
            </w:r>
          </w:p>
        </w:tc>
      </w:tr>
      <w:tr w:rsidR="0072132C" w14:paraId="10671BAD" w14:textId="77777777" w:rsidTr="0072132C">
        <w:trPr>
          <w:trHeight w:val="221"/>
        </w:trPr>
        <w:tc>
          <w:tcPr>
            <w:tcW w:w="1065" w:type="dxa"/>
          </w:tcPr>
          <w:p w14:paraId="38BC9644" w14:textId="77777777" w:rsidR="0072132C" w:rsidRPr="00BD4546" w:rsidRDefault="0072132C" w:rsidP="0072132C">
            <w:pPr>
              <w:rPr>
                <w:sz w:val="18"/>
                <w:szCs w:val="18"/>
              </w:rPr>
            </w:pPr>
            <w:r w:rsidRPr="00BD4546">
              <w:rPr>
                <w:sz w:val="18"/>
                <w:szCs w:val="18"/>
              </w:rPr>
              <w:t>30</w:t>
            </w:r>
          </w:p>
        </w:tc>
        <w:tc>
          <w:tcPr>
            <w:tcW w:w="9369" w:type="dxa"/>
          </w:tcPr>
          <w:p w14:paraId="35DD9342" w14:textId="77777777" w:rsidR="0072132C" w:rsidRPr="00BD4546" w:rsidRDefault="0072132C" w:rsidP="0072132C">
            <w:pPr>
              <w:tabs>
                <w:tab w:val="left" w:pos="1080"/>
              </w:tabs>
              <w:rPr>
                <w:sz w:val="18"/>
                <w:szCs w:val="18"/>
              </w:rPr>
            </w:pPr>
            <w:r w:rsidRPr="00BD4546">
              <w:rPr>
                <w:rFonts w:ascii="Calibri" w:hAnsi="Calibri"/>
                <w:sz w:val="18"/>
                <w:szCs w:val="18"/>
              </w:rPr>
              <w:t>Boiling point(A+B)</w:t>
            </w:r>
          </w:p>
        </w:tc>
      </w:tr>
      <w:tr w:rsidR="0072132C" w14:paraId="4ED902F2" w14:textId="77777777" w:rsidTr="0072132C">
        <w:trPr>
          <w:trHeight w:val="221"/>
        </w:trPr>
        <w:tc>
          <w:tcPr>
            <w:tcW w:w="1065" w:type="dxa"/>
          </w:tcPr>
          <w:p w14:paraId="5E9D8760" w14:textId="77777777" w:rsidR="0072132C" w:rsidRPr="00BD4546" w:rsidRDefault="0072132C" w:rsidP="0072132C">
            <w:pPr>
              <w:rPr>
                <w:sz w:val="18"/>
                <w:szCs w:val="18"/>
              </w:rPr>
            </w:pPr>
            <w:r w:rsidRPr="00BD4546">
              <w:rPr>
                <w:sz w:val="18"/>
                <w:szCs w:val="18"/>
              </w:rPr>
              <w:t>31</w:t>
            </w:r>
          </w:p>
        </w:tc>
        <w:tc>
          <w:tcPr>
            <w:tcW w:w="9369" w:type="dxa"/>
          </w:tcPr>
          <w:p w14:paraId="5C5F4B4F" w14:textId="77777777" w:rsidR="0072132C" w:rsidRPr="00BD4546" w:rsidRDefault="0072132C" w:rsidP="0072132C">
            <w:pPr>
              <w:rPr>
                <w:rFonts w:ascii="Calibri" w:hAnsi="Calibri"/>
                <w:sz w:val="18"/>
                <w:szCs w:val="18"/>
              </w:rPr>
            </w:pPr>
            <w:r w:rsidRPr="00BD4546">
              <w:rPr>
                <w:rFonts w:ascii="Calibri" w:hAnsi="Calibri"/>
                <w:sz w:val="18"/>
                <w:szCs w:val="18"/>
              </w:rPr>
              <w:t>Density A @293K</w:t>
            </w:r>
          </w:p>
        </w:tc>
      </w:tr>
      <w:tr w:rsidR="0072132C" w14:paraId="1880DDD1" w14:textId="77777777" w:rsidTr="0072132C">
        <w:trPr>
          <w:trHeight w:val="236"/>
        </w:trPr>
        <w:tc>
          <w:tcPr>
            <w:tcW w:w="1065" w:type="dxa"/>
          </w:tcPr>
          <w:p w14:paraId="7652D14E" w14:textId="77777777" w:rsidR="0072132C" w:rsidRPr="00BD4546" w:rsidRDefault="0072132C" w:rsidP="0072132C">
            <w:pPr>
              <w:rPr>
                <w:sz w:val="18"/>
                <w:szCs w:val="18"/>
              </w:rPr>
            </w:pPr>
            <w:r w:rsidRPr="00BD4546">
              <w:rPr>
                <w:sz w:val="18"/>
                <w:szCs w:val="18"/>
              </w:rPr>
              <w:t>32</w:t>
            </w:r>
          </w:p>
        </w:tc>
        <w:tc>
          <w:tcPr>
            <w:tcW w:w="9369" w:type="dxa"/>
          </w:tcPr>
          <w:p w14:paraId="6234A3E8" w14:textId="77777777" w:rsidR="0072132C" w:rsidRPr="00BD4546" w:rsidRDefault="0072132C" w:rsidP="0072132C">
            <w:pPr>
              <w:rPr>
                <w:rFonts w:ascii="Calibri" w:hAnsi="Calibri"/>
                <w:sz w:val="18"/>
                <w:szCs w:val="18"/>
              </w:rPr>
            </w:pPr>
            <w:r w:rsidRPr="00BD4546">
              <w:rPr>
                <w:rFonts w:ascii="Calibri" w:hAnsi="Calibri"/>
                <w:sz w:val="18"/>
                <w:szCs w:val="18"/>
              </w:rPr>
              <w:t>Density B @293K</w:t>
            </w:r>
          </w:p>
        </w:tc>
      </w:tr>
      <w:tr w:rsidR="0072132C" w14:paraId="1252F4BB" w14:textId="77777777" w:rsidTr="0072132C">
        <w:trPr>
          <w:trHeight w:val="221"/>
        </w:trPr>
        <w:tc>
          <w:tcPr>
            <w:tcW w:w="1065" w:type="dxa"/>
          </w:tcPr>
          <w:p w14:paraId="22CA48EF" w14:textId="77777777" w:rsidR="0072132C" w:rsidRPr="00BD4546" w:rsidRDefault="0072132C" w:rsidP="0072132C">
            <w:pPr>
              <w:rPr>
                <w:sz w:val="18"/>
                <w:szCs w:val="18"/>
              </w:rPr>
            </w:pPr>
            <w:r w:rsidRPr="00BD4546">
              <w:rPr>
                <w:sz w:val="18"/>
                <w:szCs w:val="18"/>
              </w:rPr>
              <w:t>33</w:t>
            </w:r>
          </w:p>
        </w:tc>
        <w:tc>
          <w:tcPr>
            <w:tcW w:w="9369" w:type="dxa"/>
          </w:tcPr>
          <w:p w14:paraId="455CC088" w14:textId="77777777" w:rsidR="0072132C" w:rsidRPr="00BD4546" w:rsidRDefault="0072132C" w:rsidP="0072132C">
            <w:pPr>
              <w:rPr>
                <w:rFonts w:ascii="Calibri" w:hAnsi="Calibri"/>
                <w:sz w:val="18"/>
                <w:szCs w:val="18"/>
              </w:rPr>
            </w:pPr>
            <w:r w:rsidRPr="00BD4546">
              <w:rPr>
                <w:rFonts w:ascii="Calibri" w:hAnsi="Calibri"/>
                <w:sz w:val="18"/>
                <w:szCs w:val="18"/>
              </w:rPr>
              <w:t>Density (A+B)</w:t>
            </w:r>
          </w:p>
        </w:tc>
      </w:tr>
      <w:tr w:rsidR="0072132C" w14:paraId="70131A30" w14:textId="77777777" w:rsidTr="0072132C">
        <w:trPr>
          <w:trHeight w:val="221"/>
        </w:trPr>
        <w:tc>
          <w:tcPr>
            <w:tcW w:w="1065" w:type="dxa"/>
          </w:tcPr>
          <w:p w14:paraId="13835CD0" w14:textId="77777777" w:rsidR="0072132C" w:rsidRPr="00BD4546" w:rsidRDefault="0072132C" w:rsidP="0072132C">
            <w:pPr>
              <w:rPr>
                <w:sz w:val="18"/>
                <w:szCs w:val="18"/>
              </w:rPr>
            </w:pPr>
            <w:r w:rsidRPr="00BD4546">
              <w:rPr>
                <w:sz w:val="18"/>
                <w:szCs w:val="18"/>
              </w:rPr>
              <w:t>34</w:t>
            </w:r>
          </w:p>
        </w:tc>
        <w:tc>
          <w:tcPr>
            <w:tcW w:w="9369" w:type="dxa"/>
          </w:tcPr>
          <w:p w14:paraId="318C57DA" w14:textId="77777777" w:rsidR="0072132C" w:rsidRPr="00BD4546" w:rsidRDefault="0072132C" w:rsidP="0072132C">
            <w:pPr>
              <w:rPr>
                <w:rFonts w:ascii="Calibri" w:hAnsi="Calibri"/>
                <w:sz w:val="18"/>
                <w:szCs w:val="18"/>
              </w:rPr>
            </w:pPr>
            <w:r w:rsidRPr="00BD4546">
              <w:rPr>
                <w:rFonts w:ascii="Calibri" w:hAnsi="Calibri"/>
                <w:sz w:val="18"/>
                <w:szCs w:val="18"/>
              </w:rPr>
              <w:t>Molar Volume A</w:t>
            </w:r>
          </w:p>
        </w:tc>
      </w:tr>
      <w:tr w:rsidR="0072132C" w14:paraId="49BE73F6" w14:textId="77777777" w:rsidTr="0072132C">
        <w:trPr>
          <w:trHeight w:val="236"/>
        </w:trPr>
        <w:tc>
          <w:tcPr>
            <w:tcW w:w="1065" w:type="dxa"/>
          </w:tcPr>
          <w:p w14:paraId="27E09508" w14:textId="77777777" w:rsidR="0072132C" w:rsidRPr="00BD4546" w:rsidRDefault="0072132C" w:rsidP="0072132C">
            <w:pPr>
              <w:rPr>
                <w:sz w:val="18"/>
                <w:szCs w:val="18"/>
              </w:rPr>
            </w:pPr>
            <w:r w:rsidRPr="00BD4546">
              <w:rPr>
                <w:sz w:val="18"/>
                <w:szCs w:val="18"/>
              </w:rPr>
              <w:t>35</w:t>
            </w:r>
          </w:p>
        </w:tc>
        <w:tc>
          <w:tcPr>
            <w:tcW w:w="9369" w:type="dxa"/>
          </w:tcPr>
          <w:p w14:paraId="6DC21577" w14:textId="77777777" w:rsidR="0072132C" w:rsidRPr="00BD4546" w:rsidRDefault="0072132C" w:rsidP="0072132C">
            <w:pPr>
              <w:rPr>
                <w:rFonts w:ascii="Calibri" w:hAnsi="Calibri"/>
                <w:sz w:val="18"/>
                <w:szCs w:val="18"/>
              </w:rPr>
            </w:pPr>
            <w:r w:rsidRPr="00BD4546">
              <w:rPr>
                <w:rFonts w:ascii="Calibri" w:hAnsi="Calibri"/>
                <w:sz w:val="18"/>
                <w:szCs w:val="18"/>
              </w:rPr>
              <w:t>Molar Volume B</w:t>
            </w:r>
          </w:p>
        </w:tc>
      </w:tr>
      <w:tr w:rsidR="0072132C" w14:paraId="549FC0DB" w14:textId="77777777" w:rsidTr="0072132C">
        <w:trPr>
          <w:trHeight w:val="221"/>
        </w:trPr>
        <w:tc>
          <w:tcPr>
            <w:tcW w:w="1065" w:type="dxa"/>
          </w:tcPr>
          <w:p w14:paraId="2A73766A" w14:textId="77777777" w:rsidR="0072132C" w:rsidRPr="00BD4546" w:rsidRDefault="0072132C" w:rsidP="0072132C">
            <w:pPr>
              <w:rPr>
                <w:sz w:val="18"/>
                <w:szCs w:val="18"/>
              </w:rPr>
            </w:pPr>
            <w:r w:rsidRPr="00BD4546">
              <w:rPr>
                <w:sz w:val="18"/>
                <w:szCs w:val="18"/>
              </w:rPr>
              <w:t>36</w:t>
            </w:r>
          </w:p>
        </w:tc>
        <w:tc>
          <w:tcPr>
            <w:tcW w:w="9369" w:type="dxa"/>
          </w:tcPr>
          <w:p w14:paraId="2A929661" w14:textId="6F2F6497" w:rsidR="0072132C" w:rsidRPr="00BD4546" w:rsidRDefault="0072132C" w:rsidP="0072132C">
            <w:pPr>
              <w:rPr>
                <w:rFonts w:ascii="Calibri" w:hAnsi="Calibri"/>
                <w:sz w:val="18"/>
                <w:szCs w:val="18"/>
              </w:rPr>
            </w:pPr>
            <w:r w:rsidRPr="00BD4546">
              <w:rPr>
                <w:rFonts w:ascii="Calibri" w:hAnsi="Calibri"/>
                <w:sz w:val="18"/>
                <w:szCs w:val="18"/>
              </w:rPr>
              <w:t xml:space="preserve">Molar </w:t>
            </w:r>
            <w:r w:rsidR="00A867C8" w:rsidRPr="00BD4546">
              <w:rPr>
                <w:rFonts w:ascii="Calibri" w:hAnsi="Calibri"/>
                <w:sz w:val="18"/>
                <w:szCs w:val="18"/>
              </w:rPr>
              <w:t>Volume (</w:t>
            </w:r>
            <w:r w:rsidRPr="00BD4546">
              <w:rPr>
                <w:rFonts w:ascii="Calibri" w:hAnsi="Calibri"/>
                <w:sz w:val="18"/>
                <w:szCs w:val="18"/>
              </w:rPr>
              <w:t>A+B)</w:t>
            </w:r>
          </w:p>
        </w:tc>
      </w:tr>
      <w:tr w:rsidR="0072132C" w14:paraId="4E7189CD" w14:textId="77777777" w:rsidTr="0072132C">
        <w:trPr>
          <w:trHeight w:val="221"/>
        </w:trPr>
        <w:tc>
          <w:tcPr>
            <w:tcW w:w="1065" w:type="dxa"/>
          </w:tcPr>
          <w:p w14:paraId="0FB6858D" w14:textId="77777777" w:rsidR="0072132C" w:rsidRPr="00BD4546" w:rsidRDefault="0072132C" w:rsidP="0072132C">
            <w:pPr>
              <w:rPr>
                <w:sz w:val="18"/>
                <w:szCs w:val="18"/>
              </w:rPr>
            </w:pPr>
            <w:r w:rsidRPr="00BD4546">
              <w:rPr>
                <w:sz w:val="18"/>
                <w:szCs w:val="18"/>
              </w:rPr>
              <w:t>37</w:t>
            </w:r>
          </w:p>
        </w:tc>
        <w:tc>
          <w:tcPr>
            <w:tcW w:w="9369" w:type="dxa"/>
          </w:tcPr>
          <w:p w14:paraId="682E2C97" w14:textId="77777777" w:rsidR="0072132C" w:rsidRPr="00BD4546" w:rsidRDefault="0072132C" w:rsidP="0072132C">
            <w:pPr>
              <w:rPr>
                <w:rFonts w:ascii="Calibri" w:hAnsi="Calibri"/>
                <w:sz w:val="18"/>
                <w:szCs w:val="18"/>
              </w:rPr>
            </w:pPr>
            <w:r w:rsidRPr="00BD4546">
              <w:rPr>
                <w:rFonts w:ascii="Calibri" w:hAnsi="Calibri"/>
                <w:sz w:val="18"/>
                <w:szCs w:val="18"/>
              </w:rPr>
              <w:t>Thermal conductivity A</w:t>
            </w:r>
          </w:p>
        </w:tc>
      </w:tr>
      <w:tr w:rsidR="0072132C" w14:paraId="78D980C7" w14:textId="77777777" w:rsidTr="0072132C">
        <w:trPr>
          <w:trHeight w:val="236"/>
        </w:trPr>
        <w:tc>
          <w:tcPr>
            <w:tcW w:w="1065" w:type="dxa"/>
          </w:tcPr>
          <w:p w14:paraId="74C05B5B" w14:textId="77777777" w:rsidR="0072132C" w:rsidRPr="00BD4546" w:rsidRDefault="0072132C" w:rsidP="0072132C">
            <w:pPr>
              <w:rPr>
                <w:sz w:val="18"/>
                <w:szCs w:val="18"/>
              </w:rPr>
            </w:pPr>
            <w:r w:rsidRPr="00BD4546">
              <w:rPr>
                <w:sz w:val="18"/>
                <w:szCs w:val="18"/>
              </w:rPr>
              <w:lastRenderedPageBreak/>
              <w:t>38</w:t>
            </w:r>
          </w:p>
        </w:tc>
        <w:tc>
          <w:tcPr>
            <w:tcW w:w="9369" w:type="dxa"/>
          </w:tcPr>
          <w:p w14:paraId="127DA2C1" w14:textId="77777777" w:rsidR="0072132C" w:rsidRPr="00BD4546" w:rsidRDefault="0072132C" w:rsidP="0072132C">
            <w:pPr>
              <w:tabs>
                <w:tab w:val="left" w:pos="1350"/>
              </w:tabs>
              <w:rPr>
                <w:sz w:val="18"/>
                <w:szCs w:val="18"/>
              </w:rPr>
            </w:pPr>
            <w:r w:rsidRPr="00BD4546">
              <w:rPr>
                <w:rFonts w:ascii="Calibri" w:hAnsi="Calibri"/>
                <w:sz w:val="18"/>
                <w:szCs w:val="18"/>
              </w:rPr>
              <w:t>Thermal conductivity B</w:t>
            </w:r>
          </w:p>
        </w:tc>
      </w:tr>
      <w:tr w:rsidR="0072132C" w14:paraId="218366C2" w14:textId="77777777" w:rsidTr="0072132C">
        <w:trPr>
          <w:trHeight w:val="221"/>
        </w:trPr>
        <w:tc>
          <w:tcPr>
            <w:tcW w:w="1065" w:type="dxa"/>
          </w:tcPr>
          <w:p w14:paraId="4B2E5B1D" w14:textId="77777777" w:rsidR="0072132C" w:rsidRPr="00BD4546" w:rsidRDefault="0072132C" w:rsidP="0072132C">
            <w:pPr>
              <w:rPr>
                <w:sz w:val="18"/>
                <w:szCs w:val="18"/>
              </w:rPr>
            </w:pPr>
            <w:r w:rsidRPr="00BD4546">
              <w:rPr>
                <w:sz w:val="18"/>
                <w:szCs w:val="18"/>
              </w:rPr>
              <w:t>39</w:t>
            </w:r>
          </w:p>
        </w:tc>
        <w:tc>
          <w:tcPr>
            <w:tcW w:w="9369" w:type="dxa"/>
          </w:tcPr>
          <w:p w14:paraId="4C6A3516" w14:textId="77777777" w:rsidR="0072132C" w:rsidRPr="00BD4546" w:rsidRDefault="0072132C" w:rsidP="0072132C">
            <w:pPr>
              <w:rPr>
                <w:rFonts w:ascii="Calibri" w:hAnsi="Calibri"/>
                <w:sz w:val="18"/>
                <w:szCs w:val="18"/>
              </w:rPr>
            </w:pPr>
            <w:r w:rsidRPr="00BD4546">
              <w:rPr>
                <w:rFonts w:ascii="Calibri" w:hAnsi="Calibri"/>
                <w:sz w:val="18"/>
                <w:szCs w:val="18"/>
              </w:rPr>
              <w:t>Thermal conductivity (A+B)</w:t>
            </w:r>
          </w:p>
        </w:tc>
      </w:tr>
      <w:tr w:rsidR="0072132C" w14:paraId="6057558E" w14:textId="77777777" w:rsidTr="0072132C">
        <w:trPr>
          <w:trHeight w:val="221"/>
        </w:trPr>
        <w:tc>
          <w:tcPr>
            <w:tcW w:w="1065" w:type="dxa"/>
          </w:tcPr>
          <w:p w14:paraId="4909EB2E" w14:textId="77777777" w:rsidR="0072132C" w:rsidRPr="00BD4546" w:rsidRDefault="0072132C" w:rsidP="0072132C">
            <w:pPr>
              <w:rPr>
                <w:sz w:val="18"/>
                <w:szCs w:val="18"/>
              </w:rPr>
            </w:pPr>
            <w:r w:rsidRPr="00BD4546">
              <w:rPr>
                <w:sz w:val="18"/>
                <w:szCs w:val="18"/>
              </w:rPr>
              <w:t>40</w:t>
            </w:r>
          </w:p>
        </w:tc>
        <w:tc>
          <w:tcPr>
            <w:tcW w:w="9369" w:type="dxa"/>
          </w:tcPr>
          <w:p w14:paraId="1C902139" w14:textId="6019EEBA" w:rsidR="0072132C" w:rsidRPr="00BD4546" w:rsidRDefault="00A867C8" w:rsidP="0072132C">
            <w:pPr>
              <w:tabs>
                <w:tab w:val="left" w:pos="975"/>
              </w:tabs>
              <w:rPr>
                <w:sz w:val="18"/>
                <w:szCs w:val="18"/>
              </w:rPr>
            </w:pPr>
            <w:r w:rsidRPr="00BD4546">
              <w:rPr>
                <w:rFonts w:ascii="Calibri" w:hAnsi="Calibri"/>
                <w:sz w:val="18"/>
                <w:szCs w:val="18"/>
              </w:rPr>
              <w:t>Pseudo potential</w:t>
            </w:r>
            <w:r w:rsidR="0072132C" w:rsidRPr="00BD4546">
              <w:rPr>
                <w:rFonts w:ascii="Calibri" w:hAnsi="Calibri"/>
                <w:sz w:val="18"/>
                <w:szCs w:val="18"/>
              </w:rPr>
              <w:t xml:space="preserve"> core radii </w:t>
            </w:r>
            <w:proofErr w:type="spellStart"/>
            <w:r w:rsidR="0072132C" w:rsidRPr="00BD4546">
              <w:rPr>
                <w:rFonts w:ascii="Calibri" w:hAnsi="Calibri"/>
                <w:sz w:val="18"/>
                <w:szCs w:val="18"/>
              </w:rPr>
              <w:t>sum.A</w:t>
            </w:r>
            <w:proofErr w:type="spellEnd"/>
          </w:p>
        </w:tc>
      </w:tr>
      <w:tr w:rsidR="0072132C" w14:paraId="62C962E4" w14:textId="77777777" w:rsidTr="0072132C">
        <w:trPr>
          <w:trHeight w:val="236"/>
        </w:trPr>
        <w:tc>
          <w:tcPr>
            <w:tcW w:w="1065" w:type="dxa"/>
          </w:tcPr>
          <w:p w14:paraId="117A1E3A" w14:textId="77777777" w:rsidR="0072132C" w:rsidRPr="00BD4546" w:rsidRDefault="0072132C" w:rsidP="0072132C">
            <w:pPr>
              <w:rPr>
                <w:sz w:val="18"/>
                <w:szCs w:val="18"/>
              </w:rPr>
            </w:pPr>
            <w:r w:rsidRPr="00BD4546">
              <w:rPr>
                <w:sz w:val="18"/>
                <w:szCs w:val="18"/>
              </w:rPr>
              <w:t>41</w:t>
            </w:r>
          </w:p>
        </w:tc>
        <w:tc>
          <w:tcPr>
            <w:tcW w:w="9369" w:type="dxa"/>
          </w:tcPr>
          <w:p w14:paraId="14E6514B" w14:textId="00849B3D" w:rsidR="0072132C" w:rsidRPr="00BD4546" w:rsidRDefault="00A867C8" w:rsidP="0072132C">
            <w:pPr>
              <w:rPr>
                <w:rFonts w:ascii="Calibri" w:hAnsi="Calibri"/>
                <w:sz w:val="18"/>
                <w:szCs w:val="18"/>
              </w:rPr>
            </w:pPr>
            <w:r w:rsidRPr="00BD4546">
              <w:rPr>
                <w:rFonts w:ascii="Calibri" w:hAnsi="Calibri"/>
                <w:sz w:val="18"/>
                <w:szCs w:val="18"/>
              </w:rPr>
              <w:t>Pseudo potential</w:t>
            </w:r>
            <w:r w:rsidR="0072132C" w:rsidRPr="00BD4546">
              <w:rPr>
                <w:rFonts w:ascii="Calibri" w:hAnsi="Calibri"/>
                <w:sz w:val="18"/>
                <w:szCs w:val="18"/>
              </w:rPr>
              <w:t xml:space="preserve"> core radii </w:t>
            </w:r>
            <w:proofErr w:type="spellStart"/>
            <w:r w:rsidR="0072132C" w:rsidRPr="00BD4546">
              <w:rPr>
                <w:rFonts w:ascii="Calibri" w:hAnsi="Calibri"/>
                <w:sz w:val="18"/>
                <w:szCs w:val="18"/>
              </w:rPr>
              <w:t>sum.B</w:t>
            </w:r>
            <w:proofErr w:type="spellEnd"/>
          </w:p>
        </w:tc>
      </w:tr>
      <w:tr w:rsidR="0072132C" w14:paraId="64613634" w14:textId="77777777" w:rsidTr="0072132C">
        <w:trPr>
          <w:trHeight w:val="221"/>
        </w:trPr>
        <w:tc>
          <w:tcPr>
            <w:tcW w:w="1065" w:type="dxa"/>
          </w:tcPr>
          <w:p w14:paraId="62E3AAF4" w14:textId="77777777" w:rsidR="0072132C" w:rsidRPr="00BD4546" w:rsidRDefault="0072132C" w:rsidP="0072132C">
            <w:pPr>
              <w:rPr>
                <w:sz w:val="18"/>
                <w:szCs w:val="18"/>
              </w:rPr>
            </w:pPr>
            <w:r w:rsidRPr="00BD4546">
              <w:rPr>
                <w:sz w:val="18"/>
                <w:szCs w:val="18"/>
              </w:rPr>
              <w:t>42</w:t>
            </w:r>
          </w:p>
        </w:tc>
        <w:tc>
          <w:tcPr>
            <w:tcW w:w="9369" w:type="dxa"/>
          </w:tcPr>
          <w:p w14:paraId="53224295" w14:textId="1736B2D0" w:rsidR="0072132C" w:rsidRPr="00BD4546" w:rsidRDefault="00A867C8" w:rsidP="0072132C">
            <w:pPr>
              <w:rPr>
                <w:rFonts w:ascii="Calibri" w:hAnsi="Calibri"/>
                <w:sz w:val="18"/>
                <w:szCs w:val="18"/>
              </w:rPr>
            </w:pPr>
            <w:r w:rsidRPr="00BD4546">
              <w:rPr>
                <w:rFonts w:ascii="Calibri" w:hAnsi="Calibri"/>
                <w:sz w:val="18"/>
                <w:szCs w:val="18"/>
              </w:rPr>
              <w:t>Pseudo potential</w:t>
            </w:r>
            <w:r w:rsidR="0072132C" w:rsidRPr="00BD4546">
              <w:rPr>
                <w:rFonts w:ascii="Calibri" w:hAnsi="Calibri"/>
                <w:sz w:val="18"/>
                <w:szCs w:val="18"/>
              </w:rPr>
              <w:t xml:space="preserve"> core radii sum (A+B)</w:t>
            </w:r>
          </w:p>
        </w:tc>
      </w:tr>
      <w:tr w:rsidR="0072132C" w14:paraId="375849F9" w14:textId="77777777" w:rsidTr="0072132C">
        <w:trPr>
          <w:trHeight w:val="221"/>
        </w:trPr>
        <w:tc>
          <w:tcPr>
            <w:tcW w:w="1065" w:type="dxa"/>
          </w:tcPr>
          <w:p w14:paraId="00694E33" w14:textId="77777777" w:rsidR="0072132C" w:rsidRPr="00BD4546" w:rsidRDefault="0072132C" w:rsidP="0072132C">
            <w:pPr>
              <w:rPr>
                <w:sz w:val="18"/>
                <w:szCs w:val="18"/>
              </w:rPr>
            </w:pPr>
            <w:r w:rsidRPr="00BD4546">
              <w:rPr>
                <w:sz w:val="18"/>
                <w:szCs w:val="18"/>
              </w:rPr>
              <w:t>43</w:t>
            </w:r>
          </w:p>
        </w:tc>
        <w:tc>
          <w:tcPr>
            <w:tcW w:w="9369" w:type="dxa"/>
          </w:tcPr>
          <w:p w14:paraId="62E99DD1" w14:textId="77777777" w:rsidR="0072132C" w:rsidRPr="00BD4546" w:rsidRDefault="0072132C" w:rsidP="0072132C">
            <w:pPr>
              <w:rPr>
                <w:rFonts w:ascii="Calibri" w:hAnsi="Calibri"/>
                <w:sz w:val="18"/>
                <w:szCs w:val="18"/>
              </w:rPr>
            </w:pPr>
            <w:r w:rsidRPr="00BD4546">
              <w:rPr>
                <w:rFonts w:ascii="Calibri" w:hAnsi="Calibri"/>
                <w:sz w:val="18"/>
                <w:szCs w:val="18"/>
              </w:rPr>
              <w:t>Heat of fusion A</w:t>
            </w:r>
          </w:p>
        </w:tc>
      </w:tr>
      <w:tr w:rsidR="0072132C" w14:paraId="5BD777D1" w14:textId="77777777" w:rsidTr="0072132C">
        <w:trPr>
          <w:trHeight w:val="236"/>
        </w:trPr>
        <w:tc>
          <w:tcPr>
            <w:tcW w:w="1065" w:type="dxa"/>
          </w:tcPr>
          <w:p w14:paraId="511A9EA9" w14:textId="77777777" w:rsidR="0072132C" w:rsidRPr="00BD4546" w:rsidRDefault="0072132C" w:rsidP="0072132C">
            <w:pPr>
              <w:rPr>
                <w:sz w:val="18"/>
                <w:szCs w:val="18"/>
              </w:rPr>
            </w:pPr>
            <w:r w:rsidRPr="00BD4546">
              <w:rPr>
                <w:sz w:val="18"/>
                <w:szCs w:val="18"/>
              </w:rPr>
              <w:t>44</w:t>
            </w:r>
          </w:p>
        </w:tc>
        <w:tc>
          <w:tcPr>
            <w:tcW w:w="9369" w:type="dxa"/>
          </w:tcPr>
          <w:p w14:paraId="0545A4FF" w14:textId="77777777" w:rsidR="0072132C" w:rsidRPr="00BD4546" w:rsidRDefault="0072132C" w:rsidP="0072132C">
            <w:pPr>
              <w:rPr>
                <w:rFonts w:ascii="Calibri" w:hAnsi="Calibri"/>
                <w:sz w:val="18"/>
                <w:szCs w:val="18"/>
              </w:rPr>
            </w:pPr>
            <w:r w:rsidRPr="00BD4546">
              <w:rPr>
                <w:rFonts w:ascii="Calibri" w:hAnsi="Calibri"/>
                <w:sz w:val="18"/>
                <w:szCs w:val="18"/>
              </w:rPr>
              <w:t>Heat of fusion B</w:t>
            </w:r>
          </w:p>
        </w:tc>
      </w:tr>
      <w:tr w:rsidR="0072132C" w14:paraId="34C60936" w14:textId="77777777" w:rsidTr="0072132C">
        <w:trPr>
          <w:trHeight w:val="221"/>
        </w:trPr>
        <w:tc>
          <w:tcPr>
            <w:tcW w:w="1065" w:type="dxa"/>
          </w:tcPr>
          <w:p w14:paraId="741C7B11" w14:textId="77777777" w:rsidR="0072132C" w:rsidRPr="00BD4546" w:rsidRDefault="0072132C" w:rsidP="0072132C">
            <w:pPr>
              <w:rPr>
                <w:sz w:val="18"/>
                <w:szCs w:val="18"/>
              </w:rPr>
            </w:pPr>
            <w:r w:rsidRPr="00BD4546">
              <w:rPr>
                <w:sz w:val="18"/>
                <w:szCs w:val="18"/>
              </w:rPr>
              <w:t>45</w:t>
            </w:r>
          </w:p>
        </w:tc>
        <w:tc>
          <w:tcPr>
            <w:tcW w:w="9369" w:type="dxa"/>
          </w:tcPr>
          <w:p w14:paraId="03AA3BD5" w14:textId="77777777" w:rsidR="0072132C" w:rsidRPr="00BD4546" w:rsidRDefault="0072132C" w:rsidP="0072132C">
            <w:pPr>
              <w:tabs>
                <w:tab w:val="left" w:pos="930"/>
              </w:tabs>
              <w:rPr>
                <w:sz w:val="18"/>
                <w:szCs w:val="18"/>
              </w:rPr>
            </w:pPr>
            <w:r w:rsidRPr="00BD4546">
              <w:rPr>
                <w:rFonts w:ascii="Calibri" w:hAnsi="Calibri"/>
                <w:sz w:val="18"/>
                <w:szCs w:val="18"/>
              </w:rPr>
              <w:t>Heat of fusion (A+B)</w:t>
            </w:r>
          </w:p>
        </w:tc>
      </w:tr>
      <w:tr w:rsidR="0072132C" w14:paraId="7BE42C4D" w14:textId="77777777" w:rsidTr="0072132C">
        <w:trPr>
          <w:trHeight w:val="221"/>
        </w:trPr>
        <w:tc>
          <w:tcPr>
            <w:tcW w:w="1065" w:type="dxa"/>
          </w:tcPr>
          <w:p w14:paraId="2C5C2440" w14:textId="77777777" w:rsidR="0072132C" w:rsidRPr="00BD4546" w:rsidRDefault="0072132C" w:rsidP="0072132C">
            <w:pPr>
              <w:rPr>
                <w:sz w:val="18"/>
                <w:szCs w:val="18"/>
              </w:rPr>
            </w:pPr>
            <w:r w:rsidRPr="00BD4546">
              <w:rPr>
                <w:sz w:val="18"/>
                <w:szCs w:val="18"/>
              </w:rPr>
              <w:t>46</w:t>
            </w:r>
          </w:p>
        </w:tc>
        <w:tc>
          <w:tcPr>
            <w:tcW w:w="9369" w:type="dxa"/>
          </w:tcPr>
          <w:p w14:paraId="65E7779A" w14:textId="265A2763" w:rsidR="0072132C" w:rsidRPr="00BD4546" w:rsidRDefault="0072132C" w:rsidP="0072132C">
            <w:pPr>
              <w:tabs>
                <w:tab w:val="left" w:pos="1140"/>
              </w:tabs>
              <w:rPr>
                <w:sz w:val="18"/>
                <w:szCs w:val="18"/>
              </w:rPr>
            </w:pPr>
            <w:r w:rsidRPr="00BD4546">
              <w:rPr>
                <w:rFonts w:ascii="Calibri" w:hAnsi="Calibri"/>
                <w:sz w:val="18"/>
                <w:szCs w:val="18"/>
              </w:rPr>
              <w:t xml:space="preserve">Heat of </w:t>
            </w:r>
            <w:r w:rsidR="00A867C8" w:rsidRPr="00BD4546">
              <w:rPr>
                <w:rFonts w:ascii="Calibri" w:hAnsi="Calibri"/>
                <w:sz w:val="18"/>
                <w:szCs w:val="18"/>
              </w:rPr>
              <w:t>vaporization</w:t>
            </w:r>
            <w:r w:rsidRPr="00BD4546">
              <w:rPr>
                <w:rFonts w:ascii="Calibri" w:hAnsi="Calibri"/>
                <w:sz w:val="18"/>
                <w:szCs w:val="18"/>
              </w:rPr>
              <w:t xml:space="preserve"> A</w:t>
            </w:r>
          </w:p>
        </w:tc>
      </w:tr>
      <w:tr w:rsidR="0072132C" w14:paraId="262FA901" w14:textId="77777777" w:rsidTr="0072132C">
        <w:trPr>
          <w:trHeight w:val="221"/>
        </w:trPr>
        <w:tc>
          <w:tcPr>
            <w:tcW w:w="1065" w:type="dxa"/>
          </w:tcPr>
          <w:p w14:paraId="7B84929C" w14:textId="77777777" w:rsidR="0072132C" w:rsidRPr="00BD4546" w:rsidRDefault="0072132C" w:rsidP="0072132C">
            <w:pPr>
              <w:rPr>
                <w:sz w:val="18"/>
                <w:szCs w:val="18"/>
              </w:rPr>
            </w:pPr>
            <w:r w:rsidRPr="00BD4546">
              <w:rPr>
                <w:sz w:val="18"/>
                <w:szCs w:val="18"/>
              </w:rPr>
              <w:t>47</w:t>
            </w:r>
          </w:p>
        </w:tc>
        <w:tc>
          <w:tcPr>
            <w:tcW w:w="9369" w:type="dxa"/>
          </w:tcPr>
          <w:p w14:paraId="27F968A1" w14:textId="4F1C43D1" w:rsidR="0072132C" w:rsidRPr="00BD4546" w:rsidRDefault="0072132C" w:rsidP="0072132C">
            <w:pPr>
              <w:rPr>
                <w:rFonts w:ascii="Calibri" w:hAnsi="Calibri"/>
                <w:sz w:val="18"/>
                <w:szCs w:val="18"/>
              </w:rPr>
            </w:pPr>
            <w:r w:rsidRPr="00BD4546">
              <w:rPr>
                <w:rFonts w:ascii="Calibri" w:hAnsi="Calibri"/>
                <w:sz w:val="18"/>
                <w:szCs w:val="18"/>
              </w:rPr>
              <w:t xml:space="preserve">Heat of </w:t>
            </w:r>
            <w:r w:rsidR="00A867C8" w:rsidRPr="00BD4546">
              <w:rPr>
                <w:rFonts w:ascii="Calibri" w:hAnsi="Calibri"/>
                <w:sz w:val="18"/>
                <w:szCs w:val="18"/>
              </w:rPr>
              <w:t>vaporization</w:t>
            </w:r>
            <w:r w:rsidRPr="00BD4546">
              <w:rPr>
                <w:rFonts w:ascii="Calibri" w:hAnsi="Calibri"/>
                <w:sz w:val="18"/>
                <w:szCs w:val="18"/>
              </w:rPr>
              <w:t xml:space="preserve"> B</w:t>
            </w:r>
          </w:p>
        </w:tc>
      </w:tr>
      <w:tr w:rsidR="0072132C" w14:paraId="2567C2B5" w14:textId="77777777" w:rsidTr="0072132C">
        <w:trPr>
          <w:trHeight w:val="236"/>
        </w:trPr>
        <w:tc>
          <w:tcPr>
            <w:tcW w:w="1065" w:type="dxa"/>
          </w:tcPr>
          <w:p w14:paraId="0D734DE7" w14:textId="77777777" w:rsidR="0072132C" w:rsidRPr="00BD4546" w:rsidRDefault="0072132C" w:rsidP="0072132C">
            <w:pPr>
              <w:rPr>
                <w:sz w:val="18"/>
                <w:szCs w:val="18"/>
              </w:rPr>
            </w:pPr>
            <w:r w:rsidRPr="00BD4546">
              <w:rPr>
                <w:sz w:val="18"/>
                <w:szCs w:val="18"/>
              </w:rPr>
              <w:t>48</w:t>
            </w:r>
          </w:p>
        </w:tc>
        <w:tc>
          <w:tcPr>
            <w:tcW w:w="9369" w:type="dxa"/>
          </w:tcPr>
          <w:p w14:paraId="1B8055C9" w14:textId="019E1B1A" w:rsidR="0072132C" w:rsidRPr="00BD4546" w:rsidRDefault="0072132C" w:rsidP="0072132C">
            <w:pPr>
              <w:rPr>
                <w:rFonts w:ascii="Calibri" w:hAnsi="Calibri"/>
                <w:sz w:val="18"/>
                <w:szCs w:val="18"/>
              </w:rPr>
            </w:pPr>
            <w:r w:rsidRPr="00BD4546">
              <w:rPr>
                <w:rFonts w:ascii="Calibri" w:hAnsi="Calibri"/>
                <w:sz w:val="18"/>
                <w:szCs w:val="18"/>
              </w:rPr>
              <w:t xml:space="preserve">Heat of </w:t>
            </w:r>
            <w:r w:rsidR="00A867C8" w:rsidRPr="00BD4546">
              <w:rPr>
                <w:rFonts w:ascii="Calibri" w:hAnsi="Calibri"/>
                <w:sz w:val="18"/>
                <w:szCs w:val="18"/>
              </w:rPr>
              <w:t>vaporization</w:t>
            </w:r>
            <w:r w:rsidRPr="00BD4546">
              <w:rPr>
                <w:rFonts w:ascii="Calibri" w:hAnsi="Calibri"/>
                <w:sz w:val="18"/>
                <w:szCs w:val="18"/>
              </w:rPr>
              <w:t xml:space="preserve"> (A+B)</w:t>
            </w:r>
          </w:p>
        </w:tc>
      </w:tr>
    </w:tbl>
    <w:p w14:paraId="18A5668F" w14:textId="398D6FE8" w:rsidR="0072132C" w:rsidRDefault="0072132C" w:rsidP="0072132C">
      <w:pPr>
        <w:jc w:val="both"/>
        <w:rPr>
          <w:color w:val="000000" w:themeColor="text1"/>
        </w:rPr>
      </w:pPr>
      <w:r w:rsidRPr="008970FB">
        <w:rPr>
          <w:b/>
          <w:color w:val="000000" w:themeColor="text1"/>
        </w:rPr>
        <w:t>Table 1:</w:t>
      </w:r>
      <w:r>
        <w:rPr>
          <w:color w:val="000000" w:themeColor="text1"/>
        </w:rPr>
        <w:t xml:space="preserve"> Describing each number</w:t>
      </w:r>
      <w:r w:rsidR="00EE4C2E">
        <w:rPr>
          <w:color w:val="000000" w:themeColor="text1"/>
        </w:rPr>
        <w:t xml:space="preserve"> relating to which property</w:t>
      </w:r>
      <w:r>
        <w:rPr>
          <w:color w:val="000000" w:themeColor="text1"/>
        </w:rPr>
        <w:t xml:space="preserve"> in both graphs showing variable of importance results.</w:t>
      </w:r>
    </w:p>
    <w:p w14:paraId="22BC8306" w14:textId="77777777" w:rsidR="00B35CC1" w:rsidRDefault="00B35CC1" w:rsidP="0072132C">
      <w:pPr>
        <w:jc w:val="both"/>
        <w:rPr>
          <w:color w:val="000000" w:themeColor="text1"/>
        </w:rPr>
      </w:pPr>
    </w:p>
    <w:p w14:paraId="189F8E3F" w14:textId="6CBCFDAE" w:rsidR="0072132C" w:rsidRPr="00F167D9" w:rsidRDefault="0072132C" w:rsidP="0072132C">
      <w:pPr>
        <w:jc w:val="both"/>
        <w:rPr>
          <w:color w:val="000000" w:themeColor="text1"/>
        </w:rPr>
      </w:pPr>
      <w:r w:rsidRPr="00F167D9">
        <w:rPr>
          <w:color w:val="000000" w:themeColor="text1"/>
        </w:rPr>
        <w:t>For the friction data, the analysis indicates eight important variables; again the best combination is of valence electron, first ionization potential, boiling point and heat of vaporization as the accuracy is best with this combination and other variables are not affecting the accuracy in any way when included. The following graph indicates the results as well.</w:t>
      </w:r>
    </w:p>
    <w:p w14:paraId="203A3C26" w14:textId="073AB49C" w:rsidR="00F167D9" w:rsidRDefault="00B35CC1" w:rsidP="0072132C">
      <w:pPr>
        <w:jc w:val="both"/>
        <w:rPr>
          <w:b/>
          <w:color w:val="000000" w:themeColor="text1"/>
        </w:rPr>
      </w:pPr>
      <w:r w:rsidRPr="00B35CC1">
        <w:rPr>
          <w:b/>
          <w:noProof/>
          <w:color w:val="000000" w:themeColor="text1"/>
        </w:rPr>
        <w:lastRenderedPageBreak/>
        <w:drawing>
          <wp:inline distT="0" distB="0" distL="0" distR="0" wp14:anchorId="722F6C62" wp14:editId="205DCFC8">
            <wp:extent cx="4680787" cy="3006863"/>
            <wp:effectExtent l="19050" t="19050" r="24765" b="22225"/>
            <wp:docPr id="20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44"/>
                    <a:stretch>
                      <a:fillRect/>
                    </a:stretch>
                  </pic:blipFill>
                  <pic:spPr>
                    <a:xfrm>
                      <a:off x="0" y="0"/>
                      <a:ext cx="4680787" cy="3006863"/>
                    </a:xfrm>
                    <a:prstGeom prst="rect">
                      <a:avLst/>
                    </a:prstGeom>
                    <a:ln>
                      <a:solidFill>
                        <a:schemeClr val="tx1"/>
                      </a:solidFill>
                    </a:ln>
                  </pic:spPr>
                </pic:pic>
              </a:graphicData>
            </a:graphic>
          </wp:inline>
        </w:drawing>
      </w:r>
    </w:p>
    <w:p w14:paraId="3C20BA4A" w14:textId="77777777" w:rsidR="0072132C" w:rsidRDefault="0072132C" w:rsidP="0072132C">
      <w:pPr>
        <w:jc w:val="both"/>
        <w:rPr>
          <w:color w:val="000000" w:themeColor="text1"/>
        </w:rPr>
      </w:pPr>
      <w:r w:rsidRPr="0037194E">
        <w:rPr>
          <w:b/>
          <w:color w:val="000000" w:themeColor="text1"/>
        </w:rPr>
        <w:t>Fig 2.6</w:t>
      </w:r>
      <w:r>
        <w:rPr>
          <w:color w:val="000000" w:themeColor="text1"/>
        </w:rPr>
        <w:t xml:space="preserve"> Ranking of importance of features on friction through PCA calculated according to the equation of importance of kth variable. The four most important predictor variables that are giving highest accuracy are Molar Volume, Covalent Radius, Atomic Radius and Pseudo potential radius.</w:t>
      </w:r>
    </w:p>
    <w:p w14:paraId="4E977396" w14:textId="77777777" w:rsidR="0072132C" w:rsidRDefault="0072132C" w:rsidP="0072132C">
      <w:pPr>
        <w:jc w:val="both"/>
        <w:rPr>
          <w:color w:val="000000" w:themeColor="text1"/>
        </w:rPr>
      </w:pPr>
    </w:p>
    <w:p w14:paraId="233A1F01" w14:textId="77777777" w:rsidR="0072132C" w:rsidRDefault="0072132C" w:rsidP="0072132C">
      <w:pPr>
        <w:jc w:val="both"/>
        <w:rPr>
          <w:color w:val="000000" w:themeColor="text1"/>
        </w:rPr>
      </w:pPr>
      <w:r>
        <w:rPr>
          <w:color w:val="000000" w:themeColor="text1"/>
        </w:rPr>
        <w:t xml:space="preserve">In the next chapter we will discuss the formation of the prediction model based on these important attributes. </w:t>
      </w:r>
    </w:p>
    <w:p w14:paraId="020AE570" w14:textId="77777777" w:rsidR="001A25D9" w:rsidRDefault="001A25D9" w:rsidP="0072132C">
      <w:pPr>
        <w:jc w:val="both"/>
        <w:rPr>
          <w:color w:val="000000" w:themeColor="text1"/>
        </w:rPr>
      </w:pPr>
    </w:p>
    <w:p w14:paraId="7710981B" w14:textId="77777777" w:rsidR="001A25D9" w:rsidRDefault="001A25D9" w:rsidP="0072132C">
      <w:pPr>
        <w:jc w:val="both"/>
        <w:rPr>
          <w:color w:val="000000" w:themeColor="text1"/>
        </w:rPr>
      </w:pPr>
    </w:p>
    <w:p w14:paraId="52A83A46" w14:textId="77777777" w:rsidR="001A25D9" w:rsidRDefault="001A25D9" w:rsidP="0072132C">
      <w:pPr>
        <w:jc w:val="both"/>
        <w:rPr>
          <w:color w:val="000000" w:themeColor="text1"/>
        </w:rPr>
      </w:pPr>
    </w:p>
    <w:p w14:paraId="34FB4244" w14:textId="77777777" w:rsidR="00B35CC1" w:rsidRDefault="00B35CC1" w:rsidP="0072132C">
      <w:pPr>
        <w:jc w:val="both"/>
        <w:rPr>
          <w:b/>
        </w:rPr>
      </w:pPr>
    </w:p>
    <w:p w14:paraId="07C43738" w14:textId="53829FA1" w:rsidR="0072132C" w:rsidRPr="0037194E" w:rsidRDefault="001B4406" w:rsidP="0072132C">
      <w:pPr>
        <w:jc w:val="both"/>
        <w:rPr>
          <w:b/>
          <w:color w:val="000000" w:themeColor="text1"/>
        </w:rPr>
      </w:pPr>
      <w:r>
        <w:rPr>
          <w:b/>
        </w:rPr>
        <w:lastRenderedPageBreak/>
        <w:t xml:space="preserve">2.5 </w:t>
      </w:r>
      <w:r w:rsidR="0072132C" w:rsidRPr="0037194E">
        <w:rPr>
          <w:b/>
        </w:rPr>
        <w:t>References</w:t>
      </w:r>
    </w:p>
    <w:p w14:paraId="66C61131" w14:textId="77777777" w:rsidR="00C36B48" w:rsidRPr="00F60724" w:rsidRDefault="00C36B48" w:rsidP="00C36B48">
      <w:pPr>
        <w:spacing w:line="276" w:lineRule="auto"/>
      </w:pPr>
      <w:r>
        <w:rPr>
          <w:rFonts w:eastAsia="Times New Roman"/>
          <w:bCs/>
          <w:color w:val="333333"/>
          <w:kern w:val="36"/>
        </w:rPr>
        <w:t xml:space="preserve">1. </w:t>
      </w:r>
      <w:r w:rsidRPr="00C36B48">
        <w:rPr>
          <w:rFonts w:eastAsia="Times New Roman"/>
          <w:bCs/>
          <w:color w:val="333333"/>
          <w:kern w:val="36"/>
        </w:rPr>
        <w:t xml:space="preserve">P. Menezes, M. </w:t>
      </w:r>
      <w:proofErr w:type="spellStart"/>
      <w:r w:rsidRPr="00C36B48">
        <w:rPr>
          <w:rFonts w:eastAsia="Times New Roman"/>
          <w:bCs/>
          <w:color w:val="333333"/>
          <w:kern w:val="36"/>
        </w:rPr>
        <w:t>Nosonovsky</w:t>
      </w:r>
      <w:proofErr w:type="spellEnd"/>
      <w:r w:rsidRPr="00C36B48">
        <w:rPr>
          <w:rFonts w:eastAsia="Times New Roman"/>
          <w:bCs/>
          <w:color w:val="333333"/>
          <w:kern w:val="36"/>
        </w:rPr>
        <w:t xml:space="preserve">, S. P. </w:t>
      </w:r>
      <w:proofErr w:type="spellStart"/>
      <w:r w:rsidRPr="00C36B48">
        <w:rPr>
          <w:rFonts w:eastAsia="Times New Roman"/>
          <w:bCs/>
          <w:color w:val="333333"/>
          <w:kern w:val="36"/>
        </w:rPr>
        <w:t>Ingole</w:t>
      </w:r>
      <w:proofErr w:type="spellEnd"/>
      <w:r w:rsidRPr="00C36B48">
        <w:rPr>
          <w:rFonts w:eastAsia="Times New Roman"/>
          <w:bCs/>
          <w:color w:val="333333"/>
          <w:kern w:val="36"/>
        </w:rPr>
        <w:t>, S. V. Kailas and M. R. Lovell. Tribology for Scientists and Engineers: From Basics to Advanced Concepts, Springer 2013</w:t>
      </w:r>
      <w:r w:rsidRPr="00C36B48">
        <w:rPr>
          <w:rFonts w:eastAsia="Times New Roman"/>
          <w:bCs/>
          <w:color w:val="333333"/>
          <w:kern w:val="36"/>
          <w:vertAlign w:val="superscript"/>
        </w:rPr>
        <w:t>th</w:t>
      </w:r>
      <w:r w:rsidRPr="00C36B48">
        <w:rPr>
          <w:rFonts w:eastAsia="Times New Roman"/>
          <w:bCs/>
          <w:color w:val="333333"/>
          <w:kern w:val="36"/>
        </w:rPr>
        <w:t>, New York, 2013.</w:t>
      </w:r>
    </w:p>
    <w:p w14:paraId="578E74BE" w14:textId="0D7BBC72" w:rsidR="00C36B48" w:rsidRDefault="00C36B48" w:rsidP="00C36B48">
      <w:pPr>
        <w:shd w:val="clear" w:color="auto" w:fill="FFFFFF"/>
        <w:spacing w:after="0" w:line="276" w:lineRule="auto"/>
        <w:outlineLvl w:val="0"/>
        <w:rPr>
          <w:rFonts w:eastAsia="Times New Roman"/>
          <w:bCs/>
          <w:color w:val="333333"/>
          <w:kern w:val="36"/>
        </w:rPr>
      </w:pPr>
      <w:r>
        <w:rPr>
          <w:rFonts w:eastAsia="Times New Roman"/>
          <w:bCs/>
          <w:color w:val="333333"/>
          <w:kern w:val="36"/>
        </w:rPr>
        <w:t xml:space="preserve">2. Scott R. Broderick, “Statistical learning for alloy design from electronic structure calculations,” (PhD </w:t>
      </w:r>
      <w:proofErr w:type="spellStart"/>
      <w:r>
        <w:rPr>
          <w:rFonts w:eastAsia="Times New Roman"/>
          <w:bCs/>
          <w:color w:val="333333"/>
          <w:kern w:val="36"/>
        </w:rPr>
        <w:t>diss</w:t>
      </w:r>
      <w:proofErr w:type="spellEnd"/>
      <w:r>
        <w:rPr>
          <w:rFonts w:eastAsia="Times New Roman"/>
          <w:bCs/>
          <w:color w:val="333333"/>
          <w:kern w:val="36"/>
        </w:rPr>
        <w:t>, Iowa State University, 2009), 99.</w:t>
      </w:r>
    </w:p>
    <w:p w14:paraId="0E7435C2" w14:textId="77777777" w:rsidR="00C36B48" w:rsidRDefault="00C36B48" w:rsidP="00C36B48">
      <w:pPr>
        <w:shd w:val="clear" w:color="auto" w:fill="FFFFFF"/>
        <w:spacing w:after="0" w:line="276" w:lineRule="auto"/>
        <w:outlineLvl w:val="0"/>
        <w:rPr>
          <w:rFonts w:eastAsia="Times New Roman"/>
          <w:bCs/>
          <w:color w:val="333333"/>
          <w:kern w:val="36"/>
        </w:rPr>
      </w:pPr>
    </w:p>
    <w:p w14:paraId="7B87C184" w14:textId="77777777" w:rsidR="00C36B48" w:rsidRDefault="00C36B48" w:rsidP="00C36B48">
      <w:pPr>
        <w:shd w:val="clear" w:color="auto" w:fill="FFFFFF"/>
        <w:spacing w:after="0" w:line="276" w:lineRule="auto"/>
        <w:outlineLvl w:val="0"/>
        <w:rPr>
          <w:rFonts w:eastAsia="Times New Roman"/>
          <w:bCs/>
          <w:color w:val="333333"/>
          <w:kern w:val="36"/>
        </w:rPr>
      </w:pPr>
      <w:r>
        <w:rPr>
          <w:rFonts w:eastAsia="Times New Roman"/>
          <w:bCs/>
          <w:color w:val="333333"/>
          <w:kern w:val="36"/>
        </w:rPr>
        <w:t xml:space="preserve">3. Suh C, A. </w:t>
      </w:r>
      <w:proofErr w:type="spellStart"/>
      <w:r>
        <w:rPr>
          <w:rFonts w:eastAsia="Times New Roman"/>
          <w:bCs/>
          <w:color w:val="333333"/>
          <w:kern w:val="36"/>
        </w:rPr>
        <w:t>Rajagopalan</w:t>
      </w:r>
      <w:proofErr w:type="spellEnd"/>
      <w:r>
        <w:rPr>
          <w:rFonts w:eastAsia="Times New Roman"/>
          <w:bCs/>
          <w:color w:val="333333"/>
          <w:kern w:val="36"/>
        </w:rPr>
        <w:t xml:space="preserve">, X. Li, K. </w:t>
      </w:r>
      <w:proofErr w:type="spellStart"/>
      <w:r>
        <w:rPr>
          <w:rFonts w:eastAsia="Times New Roman"/>
          <w:bCs/>
          <w:color w:val="333333"/>
          <w:kern w:val="36"/>
        </w:rPr>
        <w:t>Rajan</w:t>
      </w:r>
      <w:proofErr w:type="spellEnd"/>
      <w:r>
        <w:rPr>
          <w:rFonts w:eastAsia="Times New Roman"/>
          <w:bCs/>
          <w:color w:val="333333"/>
          <w:kern w:val="36"/>
        </w:rPr>
        <w:t>. The application of principal component analysis to materials science data. DATA Sci. J. 2002</w:t>
      </w:r>
      <w:proofErr w:type="gramStart"/>
      <w:r>
        <w:rPr>
          <w:rFonts w:eastAsia="Times New Roman"/>
          <w:bCs/>
          <w:color w:val="333333"/>
          <w:kern w:val="36"/>
        </w:rPr>
        <w:t>;1:19</w:t>
      </w:r>
      <w:proofErr w:type="gramEnd"/>
    </w:p>
    <w:p w14:paraId="2217DC77" w14:textId="77777777" w:rsidR="00C36B48" w:rsidRDefault="00C36B48" w:rsidP="00C36B48">
      <w:pPr>
        <w:shd w:val="clear" w:color="auto" w:fill="FFFFFF"/>
        <w:spacing w:after="0" w:line="276" w:lineRule="auto"/>
        <w:outlineLvl w:val="0"/>
        <w:rPr>
          <w:rFonts w:eastAsia="Times New Roman"/>
          <w:bCs/>
          <w:color w:val="333333"/>
          <w:kern w:val="36"/>
        </w:rPr>
      </w:pPr>
    </w:p>
    <w:p w14:paraId="08719049" w14:textId="77777777" w:rsidR="00C36B48" w:rsidRDefault="00C36B48" w:rsidP="00C36B48">
      <w:pPr>
        <w:spacing w:line="276" w:lineRule="auto"/>
        <w:jc w:val="both"/>
      </w:pPr>
      <w:r>
        <w:rPr>
          <w:rFonts w:eastAsia="Times New Roman"/>
          <w:bCs/>
          <w:color w:val="333333"/>
          <w:kern w:val="36"/>
        </w:rPr>
        <w:t xml:space="preserve">4. </w:t>
      </w:r>
      <w:proofErr w:type="spellStart"/>
      <w:r>
        <w:t>Daffertshofer</w:t>
      </w:r>
      <w:proofErr w:type="spellEnd"/>
      <w:r>
        <w:t xml:space="preserve"> A, </w:t>
      </w:r>
      <w:proofErr w:type="spellStart"/>
      <w:r>
        <w:t>Lamoth</w:t>
      </w:r>
      <w:proofErr w:type="spellEnd"/>
      <w:r>
        <w:t xml:space="preserve"> CJC, Meijer OG, </w:t>
      </w:r>
      <w:proofErr w:type="spellStart"/>
      <w:r>
        <w:t>Beek</w:t>
      </w:r>
      <w:proofErr w:type="spellEnd"/>
      <w:r>
        <w:t xml:space="preserve"> PJ. PCA in studying coordination and variability: a tutorial. </w:t>
      </w:r>
      <w:proofErr w:type="spellStart"/>
      <w:r>
        <w:t>Clin</w:t>
      </w:r>
      <w:proofErr w:type="spellEnd"/>
      <w:r>
        <w:t xml:space="preserve">. </w:t>
      </w:r>
      <w:proofErr w:type="spellStart"/>
      <w:r>
        <w:t>Biomech</w:t>
      </w:r>
      <w:proofErr w:type="spellEnd"/>
      <w:r>
        <w:t>. 2004</w:t>
      </w:r>
      <w:proofErr w:type="gramStart"/>
      <w:r>
        <w:t>;19:415</w:t>
      </w:r>
      <w:proofErr w:type="gramEnd"/>
      <w:r>
        <w:t>.</w:t>
      </w:r>
    </w:p>
    <w:p w14:paraId="07B8E5D6" w14:textId="77777777" w:rsidR="00C36B48" w:rsidRDefault="00C36B48" w:rsidP="00C36B48">
      <w:pPr>
        <w:spacing w:line="276" w:lineRule="auto"/>
        <w:jc w:val="both"/>
      </w:pPr>
      <w:r>
        <w:t xml:space="preserve">5. </w:t>
      </w:r>
      <w:proofErr w:type="spellStart"/>
      <w:r>
        <w:t>Ericksson</w:t>
      </w:r>
      <w:proofErr w:type="spellEnd"/>
      <w:r>
        <w:t xml:space="preserve"> L, Johansson E, </w:t>
      </w:r>
      <w:proofErr w:type="spellStart"/>
      <w:r>
        <w:t>Kettaneh-Wold</w:t>
      </w:r>
      <w:proofErr w:type="spellEnd"/>
      <w:r>
        <w:t xml:space="preserve"> N, </w:t>
      </w:r>
      <w:proofErr w:type="spellStart"/>
      <w:r>
        <w:t>Wold</w:t>
      </w:r>
      <w:proofErr w:type="spellEnd"/>
      <w:r>
        <w:t xml:space="preserve"> S. Multi- and </w:t>
      </w:r>
      <w:proofErr w:type="spellStart"/>
      <w:r>
        <w:t>Megavariate</w:t>
      </w:r>
      <w:proofErr w:type="spellEnd"/>
      <w:r>
        <w:t xml:space="preserve"> Data Analysis: Principles, Applications. Umea: </w:t>
      </w:r>
      <w:proofErr w:type="spellStart"/>
      <w:r>
        <w:t>Umetrics</w:t>
      </w:r>
      <w:proofErr w:type="spellEnd"/>
      <w:r>
        <w:t xml:space="preserve"> Ab, 2001.</w:t>
      </w:r>
    </w:p>
    <w:p w14:paraId="5B5607C0" w14:textId="77777777" w:rsidR="00C36B48" w:rsidRDefault="00C36B48" w:rsidP="00C36B48">
      <w:pPr>
        <w:spacing w:line="276" w:lineRule="auto"/>
        <w:jc w:val="both"/>
      </w:pPr>
      <w:r>
        <w:t xml:space="preserve">6. </w:t>
      </w:r>
      <w:proofErr w:type="spellStart"/>
      <w:r>
        <w:t>Berthiaux</w:t>
      </w:r>
      <w:proofErr w:type="spellEnd"/>
      <w:r>
        <w:t xml:space="preserve"> H, </w:t>
      </w:r>
      <w:proofErr w:type="spellStart"/>
      <w:r>
        <w:t>Mosorov</w:t>
      </w:r>
      <w:proofErr w:type="spellEnd"/>
      <w:r>
        <w:t xml:space="preserve"> V, </w:t>
      </w:r>
      <w:proofErr w:type="spellStart"/>
      <w:r>
        <w:t>Tomczak</w:t>
      </w:r>
      <w:proofErr w:type="spellEnd"/>
      <w:r>
        <w:t xml:space="preserve"> L, </w:t>
      </w:r>
      <w:proofErr w:type="spellStart"/>
      <w:r>
        <w:t>Gatumel</w:t>
      </w:r>
      <w:proofErr w:type="spellEnd"/>
      <w:r>
        <w:t xml:space="preserve"> C, </w:t>
      </w:r>
      <w:proofErr w:type="spellStart"/>
      <w:r>
        <w:t>Demeyre</w:t>
      </w:r>
      <w:proofErr w:type="spellEnd"/>
      <w:r>
        <w:t xml:space="preserve"> JF. Principal component analysis for </w:t>
      </w:r>
      <w:proofErr w:type="spellStart"/>
      <w:r>
        <w:t>characterising</w:t>
      </w:r>
      <w:proofErr w:type="spellEnd"/>
      <w:r>
        <w:t xml:space="preserve"> homogeneity in powder mixing using image processing techniques. Chem. Eng. Process. 2006</w:t>
      </w:r>
      <w:proofErr w:type="gramStart"/>
      <w:r>
        <w:t>;45:397</w:t>
      </w:r>
      <w:proofErr w:type="gramEnd"/>
      <w:r>
        <w:t>.</w:t>
      </w:r>
    </w:p>
    <w:p w14:paraId="15AD0B2D" w14:textId="036958FE" w:rsidR="0072132C" w:rsidRPr="00C07C0C" w:rsidRDefault="0072132C" w:rsidP="0072132C">
      <w:pPr>
        <w:shd w:val="clear" w:color="auto" w:fill="FFFFFF"/>
        <w:spacing w:after="0" w:line="240" w:lineRule="auto"/>
        <w:outlineLvl w:val="0"/>
        <w:rPr>
          <w:rFonts w:eastAsia="Times New Roman"/>
          <w:bCs/>
          <w:color w:val="333333"/>
          <w:kern w:val="36"/>
        </w:rPr>
      </w:pPr>
    </w:p>
    <w:p w14:paraId="2A927D1D" w14:textId="4DD85196" w:rsidR="0072132C" w:rsidRDefault="00F93958" w:rsidP="0072132C">
      <w:pPr>
        <w:shd w:val="clear" w:color="auto" w:fill="FFFFFF"/>
        <w:spacing w:after="0" w:line="240" w:lineRule="auto"/>
        <w:outlineLvl w:val="0"/>
        <w:rPr>
          <w:rFonts w:eastAsia="Times New Roman"/>
          <w:bCs/>
          <w:color w:val="333333"/>
          <w:kern w:val="36"/>
        </w:rPr>
      </w:pPr>
      <w:r>
        <w:rPr>
          <w:rFonts w:eastAsia="Times New Roman"/>
          <w:bCs/>
          <w:color w:val="333333"/>
          <w:kern w:val="36"/>
        </w:rPr>
        <w:t>7</w:t>
      </w:r>
      <w:r w:rsidR="0072132C" w:rsidRPr="00C07C0C">
        <w:rPr>
          <w:rFonts w:eastAsia="Times New Roman"/>
          <w:bCs/>
          <w:color w:val="333333"/>
          <w:kern w:val="36"/>
        </w:rPr>
        <w:t xml:space="preserve">. </w:t>
      </w:r>
      <w:r w:rsidR="00C36B48">
        <w:rPr>
          <w:rFonts w:eastAsia="Times New Roman"/>
          <w:bCs/>
          <w:color w:val="333333"/>
          <w:kern w:val="36"/>
        </w:rPr>
        <w:t xml:space="preserve">E. W. </w:t>
      </w:r>
      <w:proofErr w:type="spellStart"/>
      <w:r w:rsidR="00C36B48">
        <w:rPr>
          <w:rFonts w:eastAsia="Times New Roman"/>
          <w:bCs/>
          <w:color w:val="333333"/>
          <w:kern w:val="36"/>
        </w:rPr>
        <w:t>Bucholz</w:t>
      </w:r>
      <w:proofErr w:type="spellEnd"/>
      <w:r w:rsidR="00C36B48">
        <w:rPr>
          <w:rFonts w:eastAsia="Times New Roman"/>
          <w:bCs/>
          <w:color w:val="333333"/>
          <w:kern w:val="36"/>
        </w:rPr>
        <w:t xml:space="preserve">, C. S. Kong, K. R. </w:t>
      </w:r>
      <w:proofErr w:type="spellStart"/>
      <w:r w:rsidR="00C36B48">
        <w:rPr>
          <w:rFonts w:eastAsia="Times New Roman"/>
          <w:bCs/>
          <w:color w:val="333333"/>
          <w:kern w:val="36"/>
        </w:rPr>
        <w:t>Marchman</w:t>
      </w:r>
      <w:proofErr w:type="spellEnd"/>
      <w:r w:rsidR="00C36B48">
        <w:rPr>
          <w:rFonts w:eastAsia="Times New Roman"/>
          <w:bCs/>
          <w:color w:val="333333"/>
          <w:kern w:val="36"/>
        </w:rPr>
        <w:t xml:space="preserve">, W. G. Sawyer, </w:t>
      </w:r>
      <w:r>
        <w:rPr>
          <w:rFonts w:eastAsia="Times New Roman"/>
          <w:bCs/>
          <w:color w:val="333333"/>
          <w:kern w:val="36"/>
        </w:rPr>
        <w:t xml:space="preserve">S. R. </w:t>
      </w:r>
      <w:proofErr w:type="spellStart"/>
      <w:r>
        <w:rPr>
          <w:rFonts w:eastAsia="Times New Roman"/>
          <w:bCs/>
          <w:color w:val="333333"/>
          <w:kern w:val="36"/>
        </w:rPr>
        <w:t>Phillpot</w:t>
      </w:r>
      <w:proofErr w:type="spellEnd"/>
      <w:r>
        <w:rPr>
          <w:rFonts w:eastAsia="Times New Roman"/>
          <w:bCs/>
          <w:color w:val="333333"/>
          <w:kern w:val="36"/>
        </w:rPr>
        <w:t xml:space="preserve">, S. B. </w:t>
      </w:r>
      <w:proofErr w:type="spellStart"/>
      <w:r>
        <w:rPr>
          <w:rFonts w:eastAsia="Times New Roman"/>
          <w:bCs/>
          <w:color w:val="333333"/>
          <w:kern w:val="36"/>
        </w:rPr>
        <w:t>Sinnot</w:t>
      </w:r>
      <w:proofErr w:type="spellEnd"/>
      <w:r>
        <w:rPr>
          <w:rFonts w:eastAsia="Times New Roman"/>
          <w:bCs/>
          <w:color w:val="333333"/>
          <w:kern w:val="36"/>
        </w:rPr>
        <w:t xml:space="preserve">, K. </w:t>
      </w:r>
      <w:proofErr w:type="spellStart"/>
      <w:r>
        <w:rPr>
          <w:rFonts w:eastAsia="Times New Roman"/>
          <w:bCs/>
          <w:color w:val="333333"/>
          <w:kern w:val="36"/>
        </w:rPr>
        <w:t>Rajan</w:t>
      </w:r>
      <w:proofErr w:type="spellEnd"/>
      <w:r>
        <w:rPr>
          <w:rFonts w:eastAsia="Times New Roman"/>
          <w:bCs/>
          <w:color w:val="333333"/>
          <w:kern w:val="36"/>
        </w:rPr>
        <w:t>. Data-driven m</w:t>
      </w:r>
      <w:r w:rsidR="0072132C">
        <w:rPr>
          <w:rFonts w:eastAsia="Times New Roman"/>
          <w:bCs/>
          <w:color w:val="333333"/>
          <w:kern w:val="36"/>
        </w:rPr>
        <w:t>ode</w:t>
      </w:r>
      <w:r>
        <w:rPr>
          <w:rFonts w:eastAsia="Times New Roman"/>
          <w:bCs/>
          <w:color w:val="333333"/>
          <w:kern w:val="36"/>
        </w:rPr>
        <w:t>l for e</w:t>
      </w:r>
      <w:r w:rsidR="0072132C">
        <w:rPr>
          <w:rFonts w:eastAsia="Times New Roman"/>
          <w:bCs/>
          <w:color w:val="333333"/>
          <w:kern w:val="36"/>
        </w:rPr>
        <w:t>stimation of</w:t>
      </w:r>
      <w:r>
        <w:rPr>
          <w:rFonts w:eastAsia="Times New Roman"/>
          <w:bCs/>
          <w:color w:val="333333"/>
          <w:kern w:val="36"/>
        </w:rPr>
        <w:t xml:space="preserve"> friction coefficient via i</w:t>
      </w:r>
      <w:r w:rsidR="0072132C">
        <w:rPr>
          <w:rFonts w:eastAsia="Times New Roman"/>
          <w:bCs/>
          <w:color w:val="333333"/>
          <w:kern w:val="36"/>
        </w:rPr>
        <w:t>nform</w:t>
      </w:r>
      <w:r>
        <w:rPr>
          <w:rFonts w:eastAsia="Times New Roman"/>
          <w:bCs/>
          <w:color w:val="333333"/>
          <w:kern w:val="36"/>
        </w:rPr>
        <w:t xml:space="preserve">atics methods. </w:t>
      </w:r>
      <w:proofErr w:type="spellStart"/>
      <w:r>
        <w:rPr>
          <w:rFonts w:eastAsia="Times New Roman"/>
          <w:bCs/>
          <w:color w:val="333333"/>
          <w:kern w:val="36"/>
        </w:rPr>
        <w:t>Tribol</w:t>
      </w:r>
      <w:proofErr w:type="spellEnd"/>
      <w:r>
        <w:rPr>
          <w:rFonts w:eastAsia="Times New Roman"/>
          <w:bCs/>
          <w:color w:val="333333"/>
          <w:kern w:val="36"/>
        </w:rPr>
        <w:t xml:space="preserve"> Lett (2012) 47:211-221</w:t>
      </w:r>
    </w:p>
    <w:p w14:paraId="1B3F0143" w14:textId="77777777" w:rsidR="00C36B48" w:rsidRDefault="00C36B48" w:rsidP="0072132C">
      <w:pPr>
        <w:shd w:val="clear" w:color="auto" w:fill="FFFFFF"/>
        <w:spacing w:after="0" w:line="240" w:lineRule="auto"/>
        <w:outlineLvl w:val="0"/>
        <w:rPr>
          <w:rFonts w:eastAsia="Times New Roman"/>
          <w:bCs/>
          <w:color w:val="333333"/>
          <w:kern w:val="36"/>
        </w:rPr>
      </w:pPr>
    </w:p>
    <w:p w14:paraId="50D68B1D" w14:textId="3FDF5ECF" w:rsidR="0072132C" w:rsidRDefault="00F93958" w:rsidP="00C36B48">
      <w:pPr>
        <w:spacing w:line="240" w:lineRule="auto"/>
      </w:pPr>
      <w:r>
        <w:rPr>
          <w:rFonts w:eastAsia="Times New Roman"/>
          <w:bCs/>
          <w:color w:val="333333"/>
          <w:kern w:val="36"/>
        </w:rPr>
        <w:t>8</w:t>
      </w:r>
      <w:r w:rsidR="0072132C">
        <w:rPr>
          <w:rFonts w:eastAsia="Times New Roman"/>
          <w:bCs/>
          <w:color w:val="333333"/>
          <w:kern w:val="36"/>
        </w:rPr>
        <w:t xml:space="preserve">. </w:t>
      </w:r>
      <w:r w:rsidR="0072132C">
        <w:t>Chong, I.G., Jun, C.H.: Performance of some variable selection methods when</w:t>
      </w:r>
    </w:p>
    <w:p w14:paraId="51A3BF9C" w14:textId="0D3BEA7D" w:rsidR="0072132C" w:rsidRDefault="0072132C" w:rsidP="00C36B48">
      <w:pPr>
        <w:spacing w:line="240" w:lineRule="auto"/>
      </w:pPr>
      <w:proofErr w:type="spellStart"/>
      <w:proofErr w:type="gramStart"/>
      <w:r>
        <w:t>multicollinearity</w:t>
      </w:r>
      <w:proofErr w:type="spellEnd"/>
      <w:proofErr w:type="gramEnd"/>
      <w:r>
        <w:t xml:space="preserve"> is present. </w:t>
      </w:r>
      <w:proofErr w:type="spellStart"/>
      <w:r>
        <w:t>Chemom</w:t>
      </w:r>
      <w:proofErr w:type="spellEnd"/>
      <w:r>
        <w:t xml:space="preserve">. </w:t>
      </w:r>
      <w:proofErr w:type="spellStart"/>
      <w:r>
        <w:t>Inte</w:t>
      </w:r>
      <w:r w:rsidR="00C36B48">
        <w:t>ll</w:t>
      </w:r>
      <w:proofErr w:type="spellEnd"/>
      <w:r w:rsidR="00C36B48">
        <w:t>. Lab. Syst. 2005</w:t>
      </w:r>
      <w:proofErr w:type="gramStart"/>
      <w:r w:rsidR="00C36B48">
        <w:t>;78:103</w:t>
      </w:r>
      <w:proofErr w:type="gramEnd"/>
      <w:r w:rsidR="00C36B48">
        <w:t>-112</w:t>
      </w:r>
    </w:p>
    <w:p w14:paraId="467A9279" w14:textId="683FBD1A" w:rsidR="00F93958" w:rsidRDefault="00F93958" w:rsidP="00F57D63">
      <w:pPr>
        <w:spacing w:line="276" w:lineRule="auto"/>
        <w:jc w:val="both"/>
      </w:pPr>
      <w:r>
        <w:t xml:space="preserve">9. </w:t>
      </w:r>
      <w:proofErr w:type="spellStart"/>
      <w:r>
        <w:t>Massart</w:t>
      </w:r>
      <w:proofErr w:type="spellEnd"/>
      <w:r>
        <w:t xml:space="preserve"> DL, </w:t>
      </w:r>
      <w:proofErr w:type="spellStart"/>
      <w:r>
        <w:t>Vandeginste</w:t>
      </w:r>
      <w:proofErr w:type="spellEnd"/>
      <w:r>
        <w:t xml:space="preserve"> BGM, Deming SN, </w:t>
      </w:r>
      <w:proofErr w:type="spellStart"/>
      <w:r>
        <w:t>Michotte</w:t>
      </w:r>
      <w:proofErr w:type="spellEnd"/>
      <w:r>
        <w:t xml:space="preserve"> Y, Kaufman L. </w:t>
      </w:r>
      <w:proofErr w:type="spellStart"/>
      <w:r>
        <w:t>Chemometrics</w:t>
      </w:r>
      <w:proofErr w:type="spellEnd"/>
      <w:r>
        <w:t>: A Textbook. Amsterdam: Elsevier, 1988.</w:t>
      </w:r>
    </w:p>
    <w:p w14:paraId="6751FD2D" w14:textId="2D99E6E1" w:rsidR="00F93958" w:rsidRDefault="00F93958" w:rsidP="00F57D63">
      <w:pPr>
        <w:spacing w:line="276" w:lineRule="auto"/>
        <w:jc w:val="both"/>
      </w:pPr>
      <w:r>
        <w:t xml:space="preserve">10. </w:t>
      </w:r>
      <w:proofErr w:type="spellStart"/>
      <w:r>
        <w:t>Jolliffe</w:t>
      </w:r>
      <w:proofErr w:type="spellEnd"/>
      <w:r>
        <w:t xml:space="preserve"> IT. Principal Component Analysis. New York: Springer-</w:t>
      </w:r>
      <w:proofErr w:type="spellStart"/>
      <w:r>
        <w:t>Verlag</w:t>
      </w:r>
      <w:proofErr w:type="spellEnd"/>
      <w:r>
        <w:t>, 2002.</w:t>
      </w:r>
    </w:p>
    <w:p w14:paraId="4F6AA3A7" w14:textId="7CD5B551" w:rsidR="00F93958" w:rsidRDefault="00F93958" w:rsidP="00F57D63">
      <w:pPr>
        <w:spacing w:line="276" w:lineRule="auto"/>
        <w:jc w:val="both"/>
      </w:pPr>
      <w:r>
        <w:t>11. Davis JC. Statistics and Data Analysis in Geology. New York: John Wiley &amp; Sons, 1986.</w:t>
      </w:r>
    </w:p>
    <w:p w14:paraId="295CFD3D" w14:textId="1AD06094" w:rsidR="00F167D9" w:rsidRDefault="00F93958" w:rsidP="001A25D9">
      <w:pPr>
        <w:spacing w:line="276" w:lineRule="auto"/>
        <w:jc w:val="both"/>
      </w:pPr>
      <w:r>
        <w:t>12. Suh C. Informatics Aided Design of Crystal Chemistry. Engineering Science, vol. Ph.D.: Rensselaer Polytechnic Institute, 2005.</w:t>
      </w:r>
    </w:p>
    <w:p w14:paraId="4715DCBD" w14:textId="77777777" w:rsidR="001A25D9" w:rsidRPr="001A25D9" w:rsidRDefault="001A25D9" w:rsidP="001A25D9">
      <w:pPr>
        <w:spacing w:line="276" w:lineRule="auto"/>
        <w:jc w:val="both"/>
      </w:pPr>
    </w:p>
    <w:p w14:paraId="7588A175" w14:textId="77777777" w:rsidR="00F93958" w:rsidRDefault="00F93958" w:rsidP="0072132C">
      <w:pPr>
        <w:jc w:val="center"/>
        <w:rPr>
          <w:b/>
        </w:rPr>
      </w:pPr>
    </w:p>
    <w:p w14:paraId="673F8A3F" w14:textId="77777777" w:rsidR="0072132C" w:rsidRPr="00F76CAA" w:rsidRDefault="0072132C" w:rsidP="0072132C">
      <w:pPr>
        <w:jc w:val="center"/>
        <w:rPr>
          <w:b/>
        </w:rPr>
      </w:pPr>
      <w:r w:rsidRPr="00F76CAA">
        <w:rPr>
          <w:b/>
        </w:rPr>
        <w:lastRenderedPageBreak/>
        <w:t>CHAPTER 3</w:t>
      </w:r>
    </w:p>
    <w:p w14:paraId="0BA77D4A" w14:textId="77777777" w:rsidR="0072132C" w:rsidRPr="00F76CAA" w:rsidRDefault="0072132C" w:rsidP="0072132C">
      <w:pPr>
        <w:jc w:val="center"/>
        <w:rPr>
          <w:b/>
        </w:rPr>
      </w:pPr>
      <w:r w:rsidRPr="00F76CAA">
        <w:rPr>
          <w:b/>
        </w:rPr>
        <w:t>PARTIAL LEAST SQUARE REGRESSION</w:t>
      </w:r>
    </w:p>
    <w:p w14:paraId="337E30AA" w14:textId="77777777" w:rsidR="0072132C" w:rsidRPr="009B79BB" w:rsidRDefault="0072132C" w:rsidP="0072132C">
      <w:pPr>
        <w:jc w:val="both"/>
      </w:pPr>
      <w:r w:rsidRPr="0072610E">
        <w:t>PLS is one way to do multivariate regression</w:t>
      </w:r>
      <w:r>
        <w:t xml:space="preserve">. </w:t>
      </w:r>
      <w:r w:rsidRPr="009B79BB">
        <w:t>Principle of PLS is to find components in such a way that their score values have maximum covariance.</w:t>
      </w:r>
      <w:r>
        <w:t xml:space="preserve"> </w:t>
      </w:r>
      <w:r w:rsidRPr="009B79BB">
        <w:t>PCA is for analysis of one data matrix (X). Multivariate regression is for correlating the information in one data matrix (X) to the information in another matrix (Y)</w:t>
      </w:r>
      <w:r>
        <w:t xml:space="preserve">. </w:t>
      </w:r>
      <w:r w:rsidRPr="009B79BB">
        <w:t>Typically the X matrix is a cheap measurement of some sort and the Y matrix may be very expensive/difficult to measure/or Time consuming, so through X we can predict the values of Y by this method.</w:t>
      </w:r>
    </w:p>
    <w:p w14:paraId="0B1DA6C1" w14:textId="3FC9A911" w:rsidR="0072132C" w:rsidRPr="00F76CAA" w:rsidRDefault="0072132C" w:rsidP="0072132C">
      <w:pPr>
        <w:jc w:val="both"/>
        <w:rPr>
          <w:b/>
        </w:rPr>
      </w:pPr>
      <w:r w:rsidRPr="00F76CAA">
        <w:rPr>
          <w:b/>
        </w:rPr>
        <w:t xml:space="preserve">3.1 </w:t>
      </w:r>
      <w:r w:rsidR="0017214F">
        <w:rPr>
          <w:b/>
        </w:rPr>
        <w:t>Introduction</w:t>
      </w:r>
      <w:r w:rsidRPr="00F76CAA">
        <w:rPr>
          <w:b/>
        </w:rPr>
        <w:t xml:space="preserve"> </w:t>
      </w:r>
    </w:p>
    <w:p w14:paraId="0B92E80C" w14:textId="69BAA36A" w:rsidR="0072132C" w:rsidRDefault="0072132C" w:rsidP="0072132C">
      <w:pPr>
        <w:jc w:val="both"/>
      </w:pPr>
      <w:r>
        <w:t xml:space="preserve">        </w:t>
      </w:r>
      <w:r w:rsidRPr="009B79BB">
        <w:t>So from the important descriptors that we get from the PCA are then used for making the prediction model through PLS. To discuss the theory of PLS regression here are two multivariate matrices</w:t>
      </w:r>
      <w:r>
        <w:t xml:space="preserve"> shown in Fig. 3.1.</w:t>
      </w:r>
    </w:p>
    <w:p w14:paraId="1DDCD51A" w14:textId="23089806" w:rsidR="0072132C" w:rsidRDefault="00B35CC1" w:rsidP="0072132C">
      <w:pPr>
        <w:jc w:val="both"/>
      </w:pPr>
      <w:r w:rsidRPr="00B35CC1">
        <w:rPr>
          <w:noProof/>
        </w:rPr>
        <mc:AlternateContent>
          <mc:Choice Requires="wpg">
            <w:drawing>
              <wp:anchor distT="0" distB="0" distL="114300" distR="114300" simplePos="0" relativeHeight="251667456" behindDoc="0" locked="0" layoutInCell="1" allowOverlap="1" wp14:anchorId="175B09A2" wp14:editId="6662B75F">
                <wp:simplePos x="0" y="0"/>
                <wp:positionH relativeFrom="column">
                  <wp:posOffset>57150</wp:posOffset>
                </wp:positionH>
                <wp:positionV relativeFrom="paragraph">
                  <wp:posOffset>13970</wp:posOffset>
                </wp:positionV>
                <wp:extent cx="6267450" cy="2724150"/>
                <wp:effectExtent l="0" t="0" r="0" b="0"/>
                <wp:wrapNone/>
                <wp:docPr id="209" name="Group 11"/>
                <wp:cNvGraphicFramePr/>
                <a:graphic xmlns:a="http://schemas.openxmlformats.org/drawingml/2006/main">
                  <a:graphicData uri="http://schemas.microsoft.com/office/word/2010/wordprocessingGroup">
                    <wpg:wgp>
                      <wpg:cNvGrpSpPr/>
                      <wpg:grpSpPr>
                        <a:xfrm>
                          <a:off x="0" y="0"/>
                          <a:ext cx="6267450" cy="2724150"/>
                          <a:chOff x="0" y="0"/>
                          <a:chExt cx="7694422" cy="2845481"/>
                        </a:xfrm>
                      </wpg:grpSpPr>
                      <pic:pic xmlns:pic="http://schemas.openxmlformats.org/drawingml/2006/picture">
                        <pic:nvPicPr>
                          <pic:cNvPr id="210" name="Picture 210"/>
                          <pic:cNvPicPr/>
                        </pic:nvPicPr>
                        <pic:blipFill>
                          <a:blip r:embed="rId45" cstate="email">
                            <a:extLst>
                              <a:ext uri="{28A0092B-C50C-407E-A947-70E740481C1C}">
                                <a14:useLocalDpi xmlns:a14="http://schemas.microsoft.com/office/drawing/2010/main" val="0"/>
                              </a:ext>
                            </a:extLst>
                          </a:blip>
                          <a:srcRect/>
                          <a:stretch>
                            <a:fillRect/>
                          </a:stretch>
                        </pic:blipFill>
                        <pic:spPr bwMode="auto">
                          <a:xfrm>
                            <a:off x="0" y="0"/>
                            <a:ext cx="7694422" cy="2845481"/>
                          </a:xfrm>
                          <a:prstGeom prst="rect">
                            <a:avLst/>
                          </a:prstGeom>
                          <a:noFill/>
                        </pic:spPr>
                      </pic:pic>
                      <wps:wsp>
                        <wps:cNvPr id="211" name="Rectangle 211"/>
                        <wps:cNvSpPr/>
                        <wps:spPr>
                          <a:xfrm>
                            <a:off x="214878" y="644893"/>
                            <a:ext cx="1989573" cy="139672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12" name="Rectangle 212"/>
                        <wps:cNvSpPr/>
                        <wps:spPr>
                          <a:xfrm>
                            <a:off x="6037898" y="724379"/>
                            <a:ext cx="1009859" cy="139672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13" name="TextBox 6"/>
                        <wps:cNvSpPr txBox="1"/>
                        <wps:spPr>
                          <a:xfrm>
                            <a:off x="6037798" y="644883"/>
                            <a:ext cx="1010285" cy="463550"/>
                          </a:xfrm>
                          <a:prstGeom prst="rect">
                            <a:avLst/>
                          </a:prstGeom>
                          <a:noFill/>
                        </wps:spPr>
                        <wps:txbx>
                          <w:txbxContent>
                            <w:p w14:paraId="4C2C86E6" w14:textId="77777777" w:rsidR="0062026C" w:rsidRDefault="0062026C" w:rsidP="00B35CC1">
                              <w:pPr>
                                <w:pStyle w:val="NormalWeb"/>
                                <w:spacing w:before="0" w:beforeAutospacing="0" w:after="0" w:afterAutospacing="0"/>
                                <w:jc w:val="center"/>
                              </w:pPr>
                              <w:r>
                                <w:rPr>
                                  <w:rFonts w:asciiTheme="minorHAnsi" w:hAnsi="Calibri" w:cstheme="minorBidi"/>
                                  <w:b/>
                                  <w:bCs/>
                                  <w:color w:val="000000" w:themeColor="text1"/>
                                  <w:kern w:val="24"/>
                                </w:rPr>
                                <w:t>Hardness</w:t>
                              </w:r>
                            </w:p>
                            <w:p w14:paraId="634012CC" w14:textId="77777777" w:rsidR="0062026C" w:rsidRDefault="0062026C" w:rsidP="00B35CC1">
                              <w:pPr>
                                <w:pStyle w:val="NormalWeb"/>
                                <w:spacing w:before="0" w:beforeAutospacing="0" w:after="0" w:afterAutospacing="0"/>
                                <w:jc w:val="center"/>
                              </w:pPr>
                              <w:r>
                                <w:rPr>
                                  <w:rFonts w:asciiTheme="minorHAnsi" w:hAnsi="Calibri" w:cstheme="minorBidi"/>
                                  <w:b/>
                                  <w:bCs/>
                                  <w:color w:val="000000" w:themeColor="text1"/>
                                  <w:kern w:val="24"/>
                                </w:rPr>
                                <w:t>Friction</w:t>
                              </w:r>
                            </w:p>
                          </w:txbxContent>
                        </wps:txbx>
                        <wps:bodyPr wrap="square" rtlCol="0">
                          <a:noAutofit/>
                        </wps:bodyPr>
                      </wps:wsp>
                      <wps:wsp>
                        <wps:cNvPr id="214" name="TextBox 10"/>
                        <wps:cNvSpPr txBox="1"/>
                        <wps:spPr>
                          <a:xfrm>
                            <a:off x="362249" y="486674"/>
                            <a:ext cx="1611630" cy="1579880"/>
                          </a:xfrm>
                          <a:prstGeom prst="rect">
                            <a:avLst/>
                          </a:prstGeom>
                          <a:noFill/>
                        </wps:spPr>
                        <wps:txbx>
                          <w:txbxContent>
                            <w:p w14:paraId="1939C5DC" w14:textId="77777777" w:rsidR="0062026C" w:rsidRDefault="0062026C" w:rsidP="00B35CC1">
                              <w:pPr>
                                <w:pStyle w:val="NormalWeb"/>
                                <w:spacing w:before="0" w:beforeAutospacing="0" w:after="0" w:afterAutospacing="0"/>
                                <w:jc w:val="center"/>
                              </w:pPr>
                              <w:r>
                                <w:rPr>
                                  <w:rFonts w:asciiTheme="minorHAnsi" w:hAnsi="Calibri" w:cstheme="minorBidi"/>
                                  <w:b/>
                                  <w:bCs/>
                                  <w:color w:val="000000" w:themeColor="text1"/>
                                  <w:kern w:val="24"/>
                                </w:rPr>
                                <w:t>Volume</w:t>
                              </w:r>
                            </w:p>
                            <w:p w14:paraId="58684517" w14:textId="77777777" w:rsidR="0062026C" w:rsidRDefault="0062026C" w:rsidP="00B35CC1">
                              <w:pPr>
                                <w:pStyle w:val="NormalWeb"/>
                                <w:spacing w:before="0" w:beforeAutospacing="0" w:after="0" w:afterAutospacing="0"/>
                                <w:jc w:val="center"/>
                              </w:pPr>
                              <w:r>
                                <w:rPr>
                                  <w:rFonts w:asciiTheme="minorHAnsi" w:hAnsi="Calibri" w:cstheme="minorBidi"/>
                                  <w:b/>
                                  <w:bCs/>
                                  <w:color w:val="000000" w:themeColor="text1"/>
                                  <w:kern w:val="24"/>
                                </w:rPr>
                                <w:t>Radii</w:t>
                              </w:r>
                            </w:p>
                            <w:p w14:paraId="332F57BA" w14:textId="77777777" w:rsidR="0062026C" w:rsidRDefault="0062026C" w:rsidP="00B35CC1">
                              <w:pPr>
                                <w:pStyle w:val="NormalWeb"/>
                                <w:spacing w:before="0" w:beforeAutospacing="0" w:after="0" w:afterAutospacing="0"/>
                                <w:jc w:val="center"/>
                              </w:pPr>
                              <w:r>
                                <w:rPr>
                                  <w:rFonts w:asciiTheme="minorHAnsi" w:hAnsi="Calibri" w:cstheme="minorBidi"/>
                                  <w:b/>
                                  <w:bCs/>
                                  <w:color w:val="000000" w:themeColor="text1"/>
                                  <w:kern w:val="24"/>
                                </w:rPr>
                                <w:t>Melting Point</w:t>
                              </w:r>
                            </w:p>
                            <w:p w14:paraId="3A454247" w14:textId="77777777" w:rsidR="0062026C" w:rsidRDefault="0062026C" w:rsidP="00B35CC1">
                              <w:pPr>
                                <w:pStyle w:val="NormalWeb"/>
                                <w:spacing w:before="0" w:beforeAutospacing="0" w:after="0" w:afterAutospacing="0"/>
                                <w:jc w:val="center"/>
                              </w:pPr>
                              <w:r>
                                <w:rPr>
                                  <w:rFonts w:asciiTheme="minorHAnsi" w:hAnsi="Calibri" w:cstheme="minorBidi"/>
                                  <w:b/>
                                  <w:bCs/>
                                  <w:color w:val="000000" w:themeColor="text1"/>
                                  <w:kern w:val="24"/>
                                </w:rPr>
                                <w:t>Valence Electrons</w:t>
                              </w:r>
                            </w:p>
                            <w:p w14:paraId="0E0C711E" w14:textId="77777777" w:rsidR="0062026C" w:rsidRDefault="0062026C" w:rsidP="00B35CC1">
                              <w:pPr>
                                <w:pStyle w:val="NormalWeb"/>
                                <w:spacing w:before="0" w:beforeAutospacing="0" w:after="0" w:afterAutospacing="0"/>
                                <w:jc w:val="center"/>
                              </w:pPr>
                              <w:r>
                                <w:rPr>
                                  <w:rFonts w:asciiTheme="minorHAnsi" w:hAnsi="Calibri" w:cstheme="minorBidi"/>
                                  <w:b/>
                                  <w:bCs/>
                                  <w:color w:val="000000" w:themeColor="text1"/>
                                  <w:kern w:val="24"/>
                                </w:rPr>
                                <w:t>.</w:t>
                              </w:r>
                            </w:p>
                            <w:p w14:paraId="0E5C3EC7" w14:textId="77777777" w:rsidR="0062026C" w:rsidRDefault="0062026C" w:rsidP="00B35CC1">
                              <w:pPr>
                                <w:pStyle w:val="NormalWeb"/>
                                <w:spacing w:before="0" w:beforeAutospacing="0" w:after="0" w:afterAutospacing="0"/>
                                <w:jc w:val="center"/>
                              </w:pPr>
                              <w:r>
                                <w:rPr>
                                  <w:rFonts w:asciiTheme="minorHAnsi" w:hAnsi="Calibri" w:cstheme="minorBidi"/>
                                  <w:b/>
                                  <w:bCs/>
                                  <w:color w:val="000000" w:themeColor="text1"/>
                                  <w:kern w:val="24"/>
                                </w:rPr>
                                <w:t>.</w:t>
                              </w:r>
                            </w:p>
                            <w:p w14:paraId="03E11896" w14:textId="77777777" w:rsidR="0062026C" w:rsidRDefault="0062026C" w:rsidP="00B35CC1">
                              <w:pPr>
                                <w:pStyle w:val="NormalWeb"/>
                                <w:spacing w:before="0" w:beforeAutospacing="0" w:after="0" w:afterAutospacing="0"/>
                                <w:jc w:val="center"/>
                              </w:pPr>
                              <w:r>
                                <w:rPr>
                                  <w:rFonts w:asciiTheme="minorHAnsi" w:hAnsi="Calibri" w:cstheme="minorBidi"/>
                                  <w:b/>
                                  <w:bCs/>
                                  <w:color w:val="000000" w:themeColor="text1"/>
                                  <w:kern w:val="24"/>
                                </w:rPr>
                                <w:t>.</w:t>
                              </w:r>
                            </w:p>
                            <w:p w14:paraId="6D78E01F" w14:textId="77777777" w:rsidR="0062026C" w:rsidRDefault="0062026C" w:rsidP="00B35CC1">
                              <w:pPr>
                                <w:pStyle w:val="NormalWeb"/>
                                <w:spacing w:before="0" w:beforeAutospacing="0" w:after="0" w:afterAutospacing="0"/>
                                <w:jc w:val="center"/>
                              </w:pPr>
                              <w:r>
                                <w:rPr>
                                  <w:rFonts w:asciiTheme="minorHAnsi" w:hAnsi="Calibri" w:cstheme="minorBidi"/>
                                  <w:b/>
                                  <w:bCs/>
                                  <w:color w:val="000000" w:themeColor="text1"/>
                                  <w:kern w:val="24"/>
                                </w:rPr>
                                <w:t>.</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175B09A2" id="Group 11" o:spid="_x0000_s1028" style="position:absolute;left:0;text-align:left;margin-left:4.5pt;margin-top:1.1pt;width:493.5pt;height:214.5pt;z-index:251667456;mso-width-relative:margin;mso-height-relative:margin" coordsize="76944,284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0" o:spid="_x0000_s1029" type="#_x0000_t75" style="position:absolute;width:76944;height:284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ZBBV/CAAAA3AAAAA8AAABkcnMvZG93bnJldi54bWxET01Lw0AQvRf8D8sI3tpNKpSadltUEL2U&#10;0ijicchOk2h2JuyuSfTXu4eCx8f73u4n16mBfGiFDeSLDBRxJbbl2sDb69N8DSpEZIudMBn4oQD7&#10;3dVsi4WVkU80lLFWKYRDgQaaGPtC61A15DAspCdO3Fm8w5igr7X1OKZw1+lllq20w5ZTQ4M9PTZU&#10;fZXfzgCh/zzeDvruQaa8PHyM8v77LMbcXE/3G1CRpvgvvrhfrIFlnuanM+kI6N0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WQQVfwgAAANwAAAAPAAAAAAAAAAAAAAAAAJ8C&#10;AABkcnMvZG93bnJldi54bWxQSwUGAAAAAAQABAD3AAAAjgMAAAAA&#10;">
                  <v:imagedata r:id="rId46" o:title=""/>
                </v:shape>
                <v:rect id="Rectangle 211" o:spid="_x0000_s1030" style="position:absolute;left:2148;top:6448;width:19896;height:139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9ywcQA&#10;AADcAAAADwAAAGRycy9kb3ducmV2LnhtbESPS4vCQBCE7wv+h6GFva2TKD6IjiKyiu7NRzw3mTYJ&#10;ZnqymVGz/95ZEDwWVfUVNVu0phJ3alxpWUHci0AQZ1aXnCs4HddfExDOI2usLJOCP3KwmHc+Zpho&#10;++A93Q8+FwHCLkEFhfd1IqXLCjLoerYmDt7FNgZ9kE0udYOPADeV7EfRSBosOSwUWNOqoOx6uBkF&#10;t+F4992efzeDNErHP2k13PpNrdRnt11OQXhq/Tv8am+1gn4cw/+ZcATk/A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PPcsHEAAAA3AAAAA8AAAAAAAAAAAAAAAAAmAIAAGRycy9k&#10;b3ducmV2LnhtbFBLBQYAAAAABAAEAPUAAACJAwAAAAA=&#10;" fillcolor="white [3212]" stroked="f" strokeweight="2pt"/>
                <v:rect id="Rectangle 212" o:spid="_x0000_s1031" style="position:absolute;left:60378;top:7243;width:10099;height:139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3stsUA&#10;AADcAAAADwAAAGRycy9kb3ducmV2LnhtbESPQWvCQBSE70L/w/IK3nSTFGuJrqGUNkRvtY3nR/Y1&#10;Cc2+TbOrxn/vCgWPw8x8w6yz0XTiRINrLSuI5xEI4srqlmsF318fsxcQziNr7CyTggs5yDYPkzWm&#10;2p75k057X4sAYZeigsb7PpXSVQ0ZdHPbEwfvxw4GfZBDLfWA5wA3nUyi6FkabDksNNjTW0PV7/5o&#10;FBwXy+37ePjLn8qoXO7KblH4vFdq+ji+rkB4Gv09/N8utIIkTuB2JhwBubk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Hey2xQAAANwAAAAPAAAAAAAAAAAAAAAAAJgCAABkcnMv&#10;ZG93bnJldi54bWxQSwUGAAAAAAQABAD1AAAAigMAAAAA&#10;" fillcolor="white [3212]" stroked="f" strokeweight="2pt"/>
                <v:shape id="TextBox 6" o:spid="_x0000_s1032" type="#_x0000_t202" style="position:absolute;left:60377;top:6448;width:10103;height:46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52NsQA&#10;AADcAAAADwAAAGRycy9kb3ducmV2LnhtbESPT2vCQBTE7wW/w/IEb7qrtqIxG5GWQk8t/gVvj+wz&#10;CWbfhuzWpN++WxB6HGbmN0y66W0t7tT6yrGG6USBIM6dqbjQcDy8j5cgfEA2WDsmDT/kYZMNnlJM&#10;jOt4R/d9KESEsE9QQxlCk0jp85Is+olriKN3da3FEGVbSNNiF+G2ljOlFtJixXGhxIZeS8pv+2+r&#10;4fR5vZyf1VfxZl+azvVKsl1JrUfDfrsGEagP/+FH+8NomE3n8HcmHgGZ/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djbEAAAA3AAAAA8AAAAAAAAAAAAAAAAAmAIAAGRycy9k&#10;b3ducmV2LnhtbFBLBQYAAAAABAAEAPUAAACJAwAAAAA=&#10;" filled="f" stroked="f">
                  <v:textbox>
                    <w:txbxContent>
                      <w:p w14:paraId="4C2C86E6" w14:textId="77777777" w:rsidR="0062026C" w:rsidRDefault="0062026C" w:rsidP="00B35CC1">
                        <w:pPr>
                          <w:pStyle w:val="NormalWeb"/>
                          <w:spacing w:before="0" w:beforeAutospacing="0" w:after="0" w:afterAutospacing="0"/>
                          <w:jc w:val="center"/>
                        </w:pPr>
                        <w:r>
                          <w:rPr>
                            <w:rFonts w:asciiTheme="minorHAnsi" w:hAnsi="Calibri" w:cstheme="minorBidi"/>
                            <w:b/>
                            <w:bCs/>
                            <w:color w:val="000000" w:themeColor="text1"/>
                            <w:kern w:val="24"/>
                          </w:rPr>
                          <w:t>Hardness</w:t>
                        </w:r>
                      </w:p>
                      <w:p w14:paraId="634012CC" w14:textId="77777777" w:rsidR="0062026C" w:rsidRDefault="0062026C" w:rsidP="00B35CC1">
                        <w:pPr>
                          <w:pStyle w:val="NormalWeb"/>
                          <w:spacing w:before="0" w:beforeAutospacing="0" w:after="0" w:afterAutospacing="0"/>
                          <w:jc w:val="center"/>
                        </w:pPr>
                        <w:r>
                          <w:rPr>
                            <w:rFonts w:asciiTheme="minorHAnsi" w:hAnsi="Calibri" w:cstheme="minorBidi"/>
                            <w:b/>
                            <w:bCs/>
                            <w:color w:val="000000" w:themeColor="text1"/>
                            <w:kern w:val="24"/>
                          </w:rPr>
                          <w:t>Friction</w:t>
                        </w:r>
                      </w:p>
                    </w:txbxContent>
                  </v:textbox>
                </v:shape>
                <v:shape id="TextBox 10" o:spid="_x0000_s1033" type="#_x0000_t202" style="position:absolute;left:3622;top:4866;width:16116;height:157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fuQsQA&#10;AADcAAAADwAAAGRycy9kb3ducmV2LnhtbESPQWvCQBSE7wX/w/IEb3U3YotG1yAWoaeWpip4e2Sf&#10;STD7NmS3Sfrvu4VCj8PMfMNss9E2oqfO1441JHMFgrhwpuZSw+nz+LgC4QOywcYxafgmD9lu8rDF&#10;1LiBP6jPQykihH2KGqoQ2lRKX1Rk0c9dSxy9m+sshii7UpoOhwi3jVwo9Swt1hwXKmzpUFFxz7+s&#10;hvPb7XpZqvfyxT61gxuVZLuWWs+m434DItAY/sN/7VejYZEs4fdMPAJy9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2X7kLEAAAA3AAAAA8AAAAAAAAAAAAAAAAAmAIAAGRycy9k&#10;b3ducmV2LnhtbFBLBQYAAAAABAAEAPUAAACJAwAAAAA=&#10;" filled="f" stroked="f">
                  <v:textbox>
                    <w:txbxContent>
                      <w:p w14:paraId="1939C5DC" w14:textId="77777777" w:rsidR="0062026C" w:rsidRDefault="0062026C" w:rsidP="00B35CC1">
                        <w:pPr>
                          <w:pStyle w:val="NormalWeb"/>
                          <w:spacing w:before="0" w:beforeAutospacing="0" w:after="0" w:afterAutospacing="0"/>
                          <w:jc w:val="center"/>
                        </w:pPr>
                        <w:r>
                          <w:rPr>
                            <w:rFonts w:asciiTheme="minorHAnsi" w:hAnsi="Calibri" w:cstheme="minorBidi"/>
                            <w:b/>
                            <w:bCs/>
                            <w:color w:val="000000" w:themeColor="text1"/>
                            <w:kern w:val="24"/>
                          </w:rPr>
                          <w:t>Volume</w:t>
                        </w:r>
                      </w:p>
                      <w:p w14:paraId="58684517" w14:textId="77777777" w:rsidR="0062026C" w:rsidRDefault="0062026C" w:rsidP="00B35CC1">
                        <w:pPr>
                          <w:pStyle w:val="NormalWeb"/>
                          <w:spacing w:before="0" w:beforeAutospacing="0" w:after="0" w:afterAutospacing="0"/>
                          <w:jc w:val="center"/>
                        </w:pPr>
                        <w:r>
                          <w:rPr>
                            <w:rFonts w:asciiTheme="minorHAnsi" w:hAnsi="Calibri" w:cstheme="minorBidi"/>
                            <w:b/>
                            <w:bCs/>
                            <w:color w:val="000000" w:themeColor="text1"/>
                            <w:kern w:val="24"/>
                          </w:rPr>
                          <w:t>Radii</w:t>
                        </w:r>
                      </w:p>
                      <w:p w14:paraId="332F57BA" w14:textId="77777777" w:rsidR="0062026C" w:rsidRDefault="0062026C" w:rsidP="00B35CC1">
                        <w:pPr>
                          <w:pStyle w:val="NormalWeb"/>
                          <w:spacing w:before="0" w:beforeAutospacing="0" w:after="0" w:afterAutospacing="0"/>
                          <w:jc w:val="center"/>
                        </w:pPr>
                        <w:r>
                          <w:rPr>
                            <w:rFonts w:asciiTheme="minorHAnsi" w:hAnsi="Calibri" w:cstheme="minorBidi"/>
                            <w:b/>
                            <w:bCs/>
                            <w:color w:val="000000" w:themeColor="text1"/>
                            <w:kern w:val="24"/>
                          </w:rPr>
                          <w:t>Melting Point</w:t>
                        </w:r>
                      </w:p>
                      <w:p w14:paraId="3A454247" w14:textId="77777777" w:rsidR="0062026C" w:rsidRDefault="0062026C" w:rsidP="00B35CC1">
                        <w:pPr>
                          <w:pStyle w:val="NormalWeb"/>
                          <w:spacing w:before="0" w:beforeAutospacing="0" w:after="0" w:afterAutospacing="0"/>
                          <w:jc w:val="center"/>
                        </w:pPr>
                        <w:r>
                          <w:rPr>
                            <w:rFonts w:asciiTheme="minorHAnsi" w:hAnsi="Calibri" w:cstheme="minorBidi"/>
                            <w:b/>
                            <w:bCs/>
                            <w:color w:val="000000" w:themeColor="text1"/>
                            <w:kern w:val="24"/>
                          </w:rPr>
                          <w:t>Valence Electrons</w:t>
                        </w:r>
                      </w:p>
                      <w:p w14:paraId="0E0C711E" w14:textId="77777777" w:rsidR="0062026C" w:rsidRDefault="0062026C" w:rsidP="00B35CC1">
                        <w:pPr>
                          <w:pStyle w:val="NormalWeb"/>
                          <w:spacing w:before="0" w:beforeAutospacing="0" w:after="0" w:afterAutospacing="0"/>
                          <w:jc w:val="center"/>
                        </w:pPr>
                        <w:r>
                          <w:rPr>
                            <w:rFonts w:asciiTheme="minorHAnsi" w:hAnsi="Calibri" w:cstheme="minorBidi"/>
                            <w:b/>
                            <w:bCs/>
                            <w:color w:val="000000" w:themeColor="text1"/>
                            <w:kern w:val="24"/>
                          </w:rPr>
                          <w:t>.</w:t>
                        </w:r>
                      </w:p>
                      <w:p w14:paraId="0E5C3EC7" w14:textId="77777777" w:rsidR="0062026C" w:rsidRDefault="0062026C" w:rsidP="00B35CC1">
                        <w:pPr>
                          <w:pStyle w:val="NormalWeb"/>
                          <w:spacing w:before="0" w:beforeAutospacing="0" w:after="0" w:afterAutospacing="0"/>
                          <w:jc w:val="center"/>
                        </w:pPr>
                        <w:r>
                          <w:rPr>
                            <w:rFonts w:asciiTheme="minorHAnsi" w:hAnsi="Calibri" w:cstheme="minorBidi"/>
                            <w:b/>
                            <w:bCs/>
                            <w:color w:val="000000" w:themeColor="text1"/>
                            <w:kern w:val="24"/>
                          </w:rPr>
                          <w:t>.</w:t>
                        </w:r>
                      </w:p>
                      <w:p w14:paraId="03E11896" w14:textId="77777777" w:rsidR="0062026C" w:rsidRDefault="0062026C" w:rsidP="00B35CC1">
                        <w:pPr>
                          <w:pStyle w:val="NormalWeb"/>
                          <w:spacing w:before="0" w:beforeAutospacing="0" w:after="0" w:afterAutospacing="0"/>
                          <w:jc w:val="center"/>
                        </w:pPr>
                        <w:r>
                          <w:rPr>
                            <w:rFonts w:asciiTheme="minorHAnsi" w:hAnsi="Calibri" w:cstheme="minorBidi"/>
                            <w:b/>
                            <w:bCs/>
                            <w:color w:val="000000" w:themeColor="text1"/>
                            <w:kern w:val="24"/>
                          </w:rPr>
                          <w:t>.</w:t>
                        </w:r>
                      </w:p>
                      <w:p w14:paraId="6D78E01F" w14:textId="77777777" w:rsidR="0062026C" w:rsidRDefault="0062026C" w:rsidP="00B35CC1">
                        <w:pPr>
                          <w:pStyle w:val="NormalWeb"/>
                          <w:spacing w:before="0" w:beforeAutospacing="0" w:after="0" w:afterAutospacing="0"/>
                          <w:jc w:val="center"/>
                        </w:pPr>
                        <w:r>
                          <w:rPr>
                            <w:rFonts w:asciiTheme="minorHAnsi" w:hAnsi="Calibri" w:cstheme="minorBidi"/>
                            <w:b/>
                            <w:bCs/>
                            <w:color w:val="000000" w:themeColor="text1"/>
                            <w:kern w:val="24"/>
                          </w:rPr>
                          <w:t>.</w:t>
                        </w:r>
                      </w:p>
                    </w:txbxContent>
                  </v:textbox>
                </v:shape>
              </v:group>
            </w:pict>
          </mc:Fallback>
        </mc:AlternateContent>
      </w:r>
    </w:p>
    <w:p w14:paraId="6932EE9A" w14:textId="238E3EB6" w:rsidR="00B35CC1" w:rsidRDefault="00B35CC1" w:rsidP="0072132C">
      <w:pPr>
        <w:jc w:val="both"/>
        <w:rPr>
          <w:b/>
        </w:rPr>
      </w:pPr>
    </w:p>
    <w:p w14:paraId="61F86FC5" w14:textId="77777777" w:rsidR="00B35CC1" w:rsidRDefault="00B35CC1" w:rsidP="0072132C">
      <w:pPr>
        <w:jc w:val="both"/>
        <w:rPr>
          <w:b/>
        </w:rPr>
      </w:pPr>
    </w:p>
    <w:p w14:paraId="12E4D301" w14:textId="77777777" w:rsidR="00B35CC1" w:rsidRDefault="00B35CC1" w:rsidP="0072132C">
      <w:pPr>
        <w:jc w:val="both"/>
        <w:rPr>
          <w:b/>
        </w:rPr>
      </w:pPr>
    </w:p>
    <w:p w14:paraId="6F7F7932" w14:textId="77777777" w:rsidR="00B35CC1" w:rsidRDefault="00B35CC1" w:rsidP="0072132C">
      <w:pPr>
        <w:jc w:val="both"/>
        <w:rPr>
          <w:b/>
        </w:rPr>
      </w:pPr>
    </w:p>
    <w:p w14:paraId="085956F9" w14:textId="77777777" w:rsidR="00B35CC1" w:rsidRDefault="00B35CC1" w:rsidP="0072132C">
      <w:pPr>
        <w:jc w:val="both"/>
        <w:rPr>
          <w:b/>
        </w:rPr>
      </w:pPr>
    </w:p>
    <w:p w14:paraId="3BE7F786" w14:textId="477E739C" w:rsidR="0072132C" w:rsidRDefault="0072132C" w:rsidP="0072132C">
      <w:pPr>
        <w:jc w:val="both"/>
      </w:pPr>
      <w:r w:rsidRPr="00F45924">
        <w:rPr>
          <w:b/>
        </w:rPr>
        <w:t>Fig 3.1</w:t>
      </w:r>
      <w:r>
        <w:t xml:space="preserve"> Describing through a block diagram the principal of PLS regression method, where X is a cheap matrix Y is the matrix of the data which is difficult to measure and </w:t>
      </w:r>
      <w:r w:rsidRPr="009B79BB">
        <w:t xml:space="preserve">the first </w:t>
      </w:r>
      <w:r w:rsidRPr="009B79BB">
        <w:lastRenderedPageBreak/>
        <w:t>score in X i.e. t1 has the maximum covariance wi</w:t>
      </w:r>
      <w:r>
        <w:t>th the first score in</w:t>
      </w:r>
      <w:r w:rsidR="00B35CC1">
        <w:t xml:space="preserve"> Y i.e. u1 and r1 is a constant and where each is a component of a Matrix denoted by </w:t>
      </w:r>
      <w:proofErr w:type="spellStart"/>
      <w:r w:rsidR="00B35CC1">
        <w:t>capitol</w:t>
      </w:r>
      <w:proofErr w:type="spellEnd"/>
      <w:r w:rsidR="00B35CC1">
        <w:t xml:space="preserve"> letters.</w:t>
      </w:r>
    </w:p>
    <w:p w14:paraId="4D0FA88B" w14:textId="77777777" w:rsidR="0072132C" w:rsidRDefault="0072132C" w:rsidP="0072132C">
      <w:pPr>
        <w:jc w:val="both"/>
      </w:pPr>
    </w:p>
    <w:p w14:paraId="6CC1C6AB" w14:textId="77777777" w:rsidR="0072132C" w:rsidRPr="009B79BB" w:rsidRDefault="0072132C" w:rsidP="0072132C">
      <w:pPr>
        <w:jc w:val="both"/>
      </w:pPr>
      <w:r w:rsidRPr="009B79BB">
        <w:t xml:space="preserve"> We want to develop a model so in future we don’t need both X and Y but just X and then by using X and the model we are able to predict the values of Y. Let us assume that we perform PCA on our Y matrix</w:t>
      </w:r>
      <w:r>
        <w:t xml:space="preserve"> first. A</w:t>
      </w:r>
      <w:r w:rsidRPr="009B79BB">
        <w:t>s we know that to perform PCA on a sing</w:t>
      </w:r>
      <w:r>
        <w:t>le data matrix is very useful because they have lower rank i.e.</w:t>
      </w:r>
      <w:r w:rsidRPr="009B79BB">
        <w:t xml:space="preserve"> they can be described by fewer components than the original number of variables. So if we do a PCA on Y we would then be able to describe our Y matrix in terms its scores time loadings. Y=UQ’+F </w:t>
      </w:r>
      <w:proofErr w:type="gramStart"/>
      <w:r w:rsidRPr="009B79BB">
        <w:t>So</w:t>
      </w:r>
      <w:proofErr w:type="gramEnd"/>
      <w:r w:rsidRPr="009B79BB">
        <w:t xml:space="preserve"> through this we conclude that we just have to predict U (i.e. the scores of Y)</w:t>
      </w:r>
      <w:r>
        <w:t xml:space="preserve"> </w:t>
      </w:r>
      <w:r w:rsidRPr="009B79BB">
        <w:t xml:space="preserve">and through these scores and the loadings we can then predict Y. </w:t>
      </w:r>
    </w:p>
    <w:p w14:paraId="60EF76B8" w14:textId="77777777" w:rsidR="0072132C" w:rsidRPr="009B79BB" w:rsidRDefault="0072132C" w:rsidP="0072132C">
      <w:pPr>
        <w:jc w:val="both"/>
      </w:pPr>
      <w:r w:rsidRPr="009B79BB">
        <w:t xml:space="preserve">In PLS we develop our model in such a way that the first score in X i.e. t1 has the maximum covariance with the first score in Y i.e. u1. So because of this high covariance we can predict the first score in Y by the first score in X so as soon as we have the score values of X we can predict Y. So this the main concept of PLS, it finds components in such a way that their score values have maximum covariance, u1 has maximum covariance with t1 so on and so forth. </w:t>
      </w:r>
    </w:p>
    <w:p w14:paraId="5DAA608F" w14:textId="77777777" w:rsidR="0072132C" w:rsidRDefault="0072132C" w:rsidP="0072132C">
      <w:pPr>
        <w:jc w:val="both"/>
      </w:pPr>
      <w:r w:rsidRPr="009B79BB">
        <w:t>PLS does not consist of just doing PCA on X and PCA on Y. Instead of finding the major variation in X and the major variation in Y, PLS looks for a direction in both which is good for correlating X score with the Y score. So it looks for the relevant information (for Y).</w:t>
      </w:r>
      <w:r>
        <w:t xml:space="preserve"> The mathematics of PLS has been explained in the next section.</w:t>
      </w:r>
    </w:p>
    <w:p w14:paraId="6C47477B" w14:textId="77777777" w:rsidR="0072132C" w:rsidRPr="00F76CAA" w:rsidRDefault="0072132C" w:rsidP="0072132C">
      <w:pPr>
        <w:jc w:val="both"/>
        <w:rPr>
          <w:b/>
        </w:rPr>
      </w:pPr>
    </w:p>
    <w:p w14:paraId="058E2B5B" w14:textId="77777777" w:rsidR="0072132C" w:rsidRDefault="0072132C" w:rsidP="0072132C">
      <w:pPr>
        <w:jc w:val="both"/>
        <w:rPr>
          <w:b/>
        </w:rPr>
      </w:pPr>
      <w:r>
        <w:rPr>
          <w:b/>
        </w:rPr>
        <w:lastRenderedPageBreak/>
        <w:t>3.2</w:t>
      </w:r>
      <w:r w:rsidRPr="00F76CAA">
        <w:rPr>
          <w:b/>
        </w:rPr>
        <w:t xml:space="preserve"> Mathematics of PLS</w:t>
      </w:r>
    </w:p>
    <w:p w14:paraId="3A21E44D" w14:textId="77777777" w:rsidR="0072132C" w:rsidRPr="000C727B" w:rsidRDefault="0072132C" w:rsidP="0072132C">
      <w:pPr>
        <w:spacing w:line="360" w:lineRule="auto"/>
        <w:ind w:firstLine="720"/>
        <w:jc w:val="both"/>
      </w:pPr>
      <w:r w:rsidRPr="000C727B">
        <w:t>Partial least squares (PLS) finds the maximum variance in the predictor variables (</w:t>
      </w:r>
      <w:r w:rsidRPr="000C727B">
        <w:rPr>
          <w:i/>
        </w:rPr>
        <w:t>X</w:t>
      </w:r>
      <w:r w:rsidRPr="000C727B">
        <w:t xml:space="preserve">) and finds the correlation factors between </w:t>
      </w:r>
      <w:r w:rsidRPr="000C727B">
        <w:rPr>
          <w:i/>
        </w:rPr>
        <w:t>X</w:t>
      </w:r>
      <w:r w:rsidRPr="000C727B">
        <w:t xml:space="preserve"> and the predicted variables (</w:t>
      </w:r>
      <w:r w:rsidRPr="000C727B">
        <w:rPr>
          <w:i/>
        </w:rPr>
        <w:t>Y)</w:t>
      </w:r>
      <w:r w:rsidRPr="000C727B">
        <w:t xml:space="preserve"> that have maximum variance. In PLS, two linear combinations are generated from the </w:t>
      </w:r>
      <w:r w:rsidRPr="000C727B">
        <w:rPr>
          <w:i/>
        </w:rPr>
        <w:t>X</w:t>
      </w:r>
      <w:r w:rsidRPr="000C727B">
        <w:t xml:space="preserve"> and </w:t>
      </w:r>
      <w:r w:rsidRPr="000C727B">
        <w:rPr>
          <w:i/>
        </w:rPr>
        <w:t>Y</w:t>
      </w:r>
      <w:r w:rsidRPr="000C727B">
        <w:t xml:space="preserve"> respectively and the maximum covariance between </w:t>
      </w:r>
      <w:r w:rsidRPr="000C727B">
        <w:rPr>
          <w:i/>
        </w:rPr>
        <w:t>X</w:t>
      </w:r>
      <w:r w:rsidRPr="000C727B">
        <w:t xml:space="preserve"> and </w:t>
      </w:r>
      <w:r w:rsidRPr="000C727B">
        <w:rPr>
          <w:i/>
        </w:rPr>
        <w:t>Y</w:t>
      </w:r>
      <w:r w:rsidRPr="000C727B">
        <w:t xml:space="preserve"> is calculated. Consider an </w:t>
      </w:r>
      <w:r w:rsidRPr="000C727B">
        <w:rPr>
          <w:i/>
        </w:rPr>
        <w:t>X</w:t>
      </w:r>
      <w:r w:rsidRPr="000C727B">
        <w:t xml:space="preserve"> matrix of size </w:t>
      </w:r>
      <w:r w:rsidRPr="000C727B">
        <w:rPr>
          <w:i/>
        </w:rPr>
        <w:t>N</w:t>
      </w:r>
      <w:r w:rsidRPr="000C727B">
        <w:t>×</w:t>
      </w:r>
      <w:r w:rsidRPr="000C727B">
        <w:rPr>
          <w:i/>
        </w:rPr>
        <w:t>K</w:t>
      </w:r>
      <w:r w:rsidRPr="000C727B">
        <w:t xml:space="preserve"> and an </w:t>
      </w:r>
      <w:r w:rsidRPr="000C727B">
        <w:rPr>
          <w:i/>
        </w:rPr>
        <w:t>N</w:t>
      </w:r>
      <w:r w:rsidRPr="000C727B">
        <w:t>×</w:t>
      </w:r>
      <w:r w:rsidRPr="000C727B">
        <w:rPr>
          <w:i/>
        </w:rPr>
        <w:t>M</w:t>
      </w:r>
      <w:r w:rsidRPr="000C727B">
        <w:t xml:space="preserve"> matrix </w:t>
      </w:r>
      <w:r w:rsidRPr="000C727B">
        <w:rPr>
          <w:i/>
        </w:rPr>
        <w:t>Y</w:t>
      </w:r>
      <w:r w:rsidRPr="000C727B">
        <w:t xml:space="preserve"> </w:t>
      </w:r>
    </w:p>
    <w:p w14:paraId="41403830" w14:textId="5A9B248A" w:rsidR="0072132C" w:rsidRPr="000C727B" w:rsidRDefault="0072132C" w:rsidP="0072132C">
      <w:pPr>
        <w:spacing w:line="360" w:lineRule="auto"/>
        <w:ind w:firstLine="720"/>
        <w:jc w:val="both"/>
      </w:pPr>
      <w:r w:rsidRPr="000C727B">
        <w:t>The following descriptions are mainly based on</w:t>
      </w:r>
      <w:r w:rsidR="009C1510">
        <w:t xml:space="preserve"> [1</w:t>
      </w:r>
      <w:proofErr w:type="gramStart"/>
      <w:r w:rsidR="009C1510">
        <w:t>,4,5,7</w:t>
      </w:r>
      <w:proofErr w:type="gramEnd"/>
      <w:r w:rsidR="009C1510">
        <w:t xml:space="preserve">]. </w:t>
      </w:r>
      <w:r w:rsidRPr="000C727B">
        <w:t xml:space="preserve">The scores of </w:t>
      </w:r>
      <w:r w:rsidRPr="000C727B">
        <w:rPr>
          <w:i/>
        </w:rPr>
        <w:t>X</w:t>
      </w:r>
      <w:r w:rsidRPr="000C727B">
        <w:t xml:space="preserve">, </w:t>
      </w:r>
      <w:r w:rsidRPr="000C727B">
        <w:rPr>
          <w:i/>
        </w:rPr>
        <w:t>t</w:t>
      </w:r>
      <w:r w:rsidRPr="000C727B">
        <w:rPr>
          <w:i/>
          <w:vertAlign w:val="subscript"/>
        </w:rPr>
        <w:t>a</w:t>
      </w:r>
      <w:r w:rsidRPr="000C727B">
        <w:t xml:space="preserve"> (</w:t>
      </w:r>
      <w:r w:rsidRPr="000C727B">
        <w:rPr>
          <w:i/>
        </w:rPr>
        <w:t>a</w:t>
      </w:r>
      <w:r w:rsidRPr="000C727B">
        <w:t>=1, 2</w:t>
      </w:r>
      <w:proofErr w:type="gramStart"/>
      <w:r w:rsidRPr="000C727B">
        <w:t>, …,</w:t>
      </w:r>
      <w:proofErr w:type="gramEnd"/>
      <w:r w:rsidRPr="000C727B">
        <w:t xml:space="preserve"> A=the number of PLS components) are calculated as linear combinations of the original variables with the weights </w:t>
      </w:r>
      <w:r w:rsidRPr="000C727B">
        <w:rPr>
          <w:i/>
        </w:rPr>
        <w:t>w</w:t>
      </w:r>
      <w:r w:rsidRPr="000C727B">
        <w:rPr>
          <w:i/>
          <w:vertAlign w:val="superscript"/>
        </w:rPr>
        <w:t>*</w:t>
      </w:r>
      <w:proofErr w:type="spellStart"/>
      <w:r w:rsidRPr="000C727B">
        <w:rPr>
          <w:i/>
          <w:vertAlign w:val="subscript"/>
        </w:rPr>
        <w:t>ka</w:t>
      </w:r>
      <w:proofErr w:type="spellEnd"/>
      <w:r w:rsidRPr="000C727B">
        <w:t>. The mathematical expression is</w:t>
      </w:r>
    </w:p>
    <w:tbl>
      <w:tblPr>
        <w:tblW w:w="0" w:type="auto"/>
        <w:tblInd w:w="108" w:type="dxa"/>
        <w:tblLook w:val="01E0" w:firstRow="1" w:lastRow="1" w:firstColumn="1" w:lastColumn="1" w:noHBand="0" w:noVBand="0"/>
      </w:tblPr>
      <w:tblGrid>
        <w:gridCol w:w="7670"/>
        <w:gridCol w:w="862"/>
      </w:tblGrid>
      <w:tr w:rsidR="0072132C" w:rsidRPr="000C727B" w14:paraId="18F663AE" w14:textId="77777777" w:rsidTr="0072132C">
        <w:trPr>
          <w:trHeight w:val="675"/>
        </w:trPr>
        <w:tc>
          <w:tcPr>
            <w:tcW w:w="8138" w:type="dxa"/>
            <w:vAlign w:val="center"/>
          </w:tcPr>
          <w:p w14:paraId="57B85796" w14:textId="6EC6C456" w:rsidR="0072132C" w:rsidRPr="000C727B" w:rsidRDefault="001A247A" w:rsidP="0072132C">
            <w:pPr>
              <w:widowControl w:val="0"/>
              <w:autoSpaceDE w:val="0"/>
              <w:autoSpaceDN w:val="0"/>
              <w:spacing w:line="360" w:lineRule="auto"/>
              <w:ind w:left="792"/>
              <w:jc w:val="both"/>
              <w:rPr>
                <w:rFonts w:eastAsia="Batang"/>
              </w:rPr>
            </w:pPr>
            <w:r>
              <w:rPr>
                <w:rFonts w:eastAsia="Batang"/>
                <w:noProof/>
                <w:position w:val="-28"/>
              </w:rPr>
              <w:drawing>
                <wp:inline distT="0" distB="0" distL="0" distR="0" wp14:anchorId="27D141BC" wp14:editId="0856389E">
                  <wp:extent cx="866775" cy="342900"/>
                  <wp:effectExtent l="0" t="0" r="9525" b="0"/>
                  <wp:docPr id="2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866775" cy="342900"/>
                          </a:xfrm>
                          <a:prstGeom prst="rect">
                            <a:avLst/>
                          </a:prstGeom>
                          <a:noFill/>
                          <a:ln>
                            <a:noFill/>
                          </a:ln>
                        </pic:spPr>
                      </pic:pic>
                    </a:graphicData>
                  </a:graphic>
                </wp:inline>
              </w:drawing>
            </w:r>
            <w:r w:rsidR="0072132C" w:rsidRPr="000C727B">
              <w:rPr>
                <w:rFonts w:eastAsia="Batang"/>
              </w:rPr>
              <w:t xml:space="preserve">or </w:t>
            </w:r>
            <w:r>
              <w:rPr>
                <w:rFonts w:eastAsia="Batang"/>
                <w:noProof/>
                <w:position w:val="-6"/>
              </w:rPr>
              <w:drawing>
                <wp:inline distT="0" distB="0" distL="0" distR="0" wp14:anchorId="21D38C82" wp14:editId="3C824626">
                  <wp:extent cx="600075" cy="200025"/>
                  <wp:effectExtent l="0" t="0" r="9525" b="9525"/>
                  <wp:docPr id="20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600075" cy="200025"/>
                          </a:xfrm>
                          <a:prstGeom prst="rect">
                            <a:avLst/>
                          </a:prstGeom>
                          <a:noFill/>
                          <a:ln>
                            <a:noFill/>
                          </a:ln>
                        </pic:spPr>
                      </pic:pic>
                    </a:graphicData>
                  </a:graphic>
                </wp:inline>
              </w:drawing>
            </w:r>
          </w:p>
        </w:tc>
        <w:tc>
          <w:tcPr>
            <w:tcW w:w="878" w:type="dxa"/>
            <w:vAlign w:val="center"/>
          </w:tcPr>
          <w:p w14:paraId="560500A3" w14:textId="77777777" w:rsidR="0072132C" w:rsidRPr="000C727B" w:rsidRDefault="0072132C" w:rsidP="0072132C">
            <w:pPr>
              <w:widowControl w:val="0"/>
              <w:autoSpaceDE w:val="0"/>
              <w:autoSpaceDN w:val="0"/>
              <w:spacing w:line="360" w:lineRule="auto"/>
              <w:ind w:right="-581"/>
              <w:jc w:val="both"/>
              <w:rPr>
                <w:rFonts w:eastAsia="Batang"/>
              </w:rPr>
            </w:pPr>
            <w:r w:rsidRPr="000C727B">
              <w:rPr>
                <w:rFonts w:eastAsia="Batang"/>
              </w:rPr>
              <w:t>(3.1)</w:t>
            </w:r>
          </w:p>
        </w:tc>
      </w:tr>
    </w:tbl>
    <w:p w14:paraId="3F5AC45B" w14:textId="77777777" w:rsidR="0072132C" w:rsidRPr="000C727B" w:rsidRDefault="0072132C" w:rsidP="0072132C">
      <w:pPr>
        <w:spacing w:line="360" w:lineRule="auto"/>
        <w:jc w:val="both"/>
      </w:pPr>
      <w:proofErr w:type="gramStart"/>
      <w:r w:rsidRPr="000C727B">
        <w:t>where</w:t>
      </w:r>
      <w:proofErr w:type="gramEnd"/>
      <w:r w:rsidRPr="000C727B">
        <w:t xml:space="preserve"> </w:t>
      </w:r>
      <w:r w:rsidRPr="000C727B">
        <w:rPr>
          <w:i/>
        </w:rPr>
        <w:t>k</w:t>
      </w:r>
      <w:r w:rsidRPr="000C727B">
        <w:t xml:space="preserve">=(1, …, </w:t>
      </w:r>
      <w:r w:rsidRPr="000C727B">
        <w:rPr>
          <w:i/>
        </w:rPr>
        <w:t>K</w:t>
      </w:r>
      <w:r w:rsidRPr="000C727B">
        <w:t xml:space="preserve">=the number of </w:t>
      </w:r>
      <w:r w:rsidRPr="000C727B">
        <w:rPr>
          <w:i/>
        </w:rPr>
        <w:t>X</w:t>
      </w:r>
      <w:r w:rsidRPr="000C727B">
        <w:t xml:space="preserve"> variables). The predictor variables, </w:t>
      </w:r>
      <w:r w:rsidRPr="000C727B">
        <w:rPr>
          <w:i/>
        </w:rPr>
        <w:t>X</w:t>
      </w:r>
      <w:r w:rsidRPr="000C727B">
        <w:t>, are expressed as:</w:t>
      </w:r>
    </w:p>
    <w:tbl>
      <w:tblPr>
        <w:tblW w:w="0" w:type="auto"/>
        <w:tblInd w:w="108" w:type="dxa"/>
        <w:tblLook w:val="01E0" w:firstRow="1" w:lastRow="1" w:firstColumn="1" w:lastColumn="1" w:noHBand="0" w:noVBand="0"/>
      </w:tblPr>
      <w:tblGrid>
        <w:gridCol w:w="7752"/>
        <w:gridCol w:w="780"/>
      </w:tblGrid>
      <w:tr w:rsidR="0072132C" w:rsidRPr="000C727B" w14:paraId="34BC5216" w14:textId="77777777" w:rsidTr="0072132C">
        <w:trPr>
          <w:trHeight w:val="660"/>
        </w:trPr>
        <w:tc>
          <w:tcPr>
            <w:tcW w:w="8124" w:type="dxa"/>
            <w:vAlign w:val="center"/>
          </w:tcPr>
          <w:p w14:paraId="182BAF1A" w14:textId="577C081E" w:rsidR="0072132C" w:rsidRPr="000C727B" w:rsidRDefault="0072132C" w:rsidP="0072132C">
            <w:pPr>
              <w:widowControl w:val="0"/>
              <w:autoSpaceDE w:val="0"/>
              <w:autoSpaceDN w:val="0"/>
              <w:spacing w:line="360" w:lineRule="auto"/>
              <w:ind w:left="792"/>
              <w:jc w:val="both"/>
              <w:rPr>
                <w:rFonts w:eastAsia="Batang"/>
              </w:rPr>
            </w:pPr>
            <w:r w:rsidRPr="000C727B">
              <w:rPr>
                <w:rFonts w:eastAsia="Batang"/>
              </w:rPr>
              <w:t xml:space="preserve"> </w:t>
            </w:r>
            <w:r w:rsidR="001A247A">
              <w:rPr>
                <w:rFonts w:eastAsia="Batang"/>
                <w:noProof/>
                <w:position w:val="-28"/>
              </w:rPr>
              <w:drawing>
                <wp:inline distT="0" distB="0" distL="0" distR="0" wp14:anchorId="4BC22E71" wp14:editId="1066EC18">
                  <wp:extent cx="4067175" cy="342900"/>
                  <wp:effectExtent l="0" t="0" r="9525" b="0"/>
                  <wp:docPr id="19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4067175" cy="342900"/>
                          </a:xfrm>
                          <a:prstGeom prst="rect">
                            <a:avLst/>
                          </a:prstGeom>
                          <a:noFill/>
                          <a:ln>
                            <a:noFill/>
                          </a:ln>
                        </pic:spPr>
                      </pic:pic>
                    </a:graphicData>
                  </a:graphic>
                </wp:inline>
              </w:drawing>
            </w:r>
          </w:p>
        </w:tc>
        <w:tc>
          <w:tcPr>
            <w:tcW w:w="899" w:type="dxa"/>
            <w:vAlign w:val="center"/>
          </w:tcPr>
          <w:p w14:paraId="5EE93C54" w14:textId="77777777" w:rsidR="0072132C" w:rsidRPr="000C727B" w:rsidRDefault="0072132C" w:rsidP="0072132C">
            <w:pPr>
              <w:widowControl w:val="0"/>
              <w:autoSpaceDE w:val="0"/>
              <w:autoSpaceDN w:val="0"/>
              <w:spacing w:line="360" w:lineRule="auto"/>
              <w:jc w:val="both"/>
              <w:rPr>
                <w:rFonts w:eastAsia="Batang"/>
              </w:rPr>
            </w:pPr>
            <w:r w:rsidRPr="000C727B">
              <w:rPr>
                <w:rFonts w:eastAsia="Batang"/>
              </w:rPr>
              <w:t>(3.2)</w:t>
            </w:r>
          </w:p>
        </w:tc>
      </w:tr>
    </w:tbl>
    <w:p w14:paraId="37A5DB3A" w14:textId="77777777" w:rsidR="0072132C" w:rsidRPr="000C727B" w:rsidRDefault="0072132C" w:rsidP="0072132C">
      <w:pPr>
        <w:spacing w:line="360" w:lineRule="auto"/>
        <w:jc w:val="both"/>
      </w:pPr>
      <w:proofErr w:type="gramStart"/>
      <w:r w:rsidRPr="000C727B">
        <w:t>where</w:t>
      </w:r>
      <w:proofErr w:type="gramEnd"/>
      <w:r w:rsidRPr="000C727B">
        <w:t xml:space="preserve"> </w:t>
      </w:r>
      <w:proofErr w:type="spellStart"/>
      <w:r w:rsidRPr="000C727B">
        <w:rPr>
          <w:i/>
        </w:rPr>
        <w:t>e</w:t>
      </w:r>
      <w:r w:rsidRPr="000C727B">
        <w:rPr>
          <w:i/>
          <w:vertAlign w:val="subscript"/>
        </w:rPr>
        <w:t>ik</w:t>
      </w:r>
      <w:proofErr w:type="spellEnd"/>
      <w:r w:rsidRPr="000C727B">
        <w:t xml:space="preserve"> is the </w:t>
      </w:r>
      <w:r w:rsidRPr="000C727B">
        <w:rPr>
          <w:i/>
        </w:rPr>
        <w:t>X</w:t>
      </w:r>
      <w:r w:rsidRPr="000C727B">
        <w:t xml:space="preserve"> residuals. </w:t>
      </w:r>
    </w:p>
    <w:p w14:paraId="70D8139D" w14:textId="77777777" w:rsidR="0072132C" w:rsidRPr="000C727B" w:rsidRDefault="0072132C" w:rsidP="0072132C">
      <w:pPr>
        <w:spacing w:line="360" w:lineRule="auto"/>
        <w:jc w:val="both"/>
      </w:pPr>
      <w:r w:rsidRPr="000C727B">
        <w:t xml:space="preserve">Similarly, for predicted variables </w:t>
      </w:r>
      <w:r w:rsidRPr="000C727B">
        <w:rPr>
          <w:i/>
        </w:rPr>
        <w:t>Y</w:t>
      </w:r>
      <w:r w:rsidRPr="000C727B">
        <w:t xml:space="preserve">, if the scores of </w:t>
      </w:r>
      <w:r w:rsidRPr="000C727B">
        <w:rPr>
          <w:i/>
        </w:rPr>
        <w:t>Y</w:t>
      </w:r>
      <w:r w:rsidRPr="000C727B">
        <w:t xml:space="preserve"> are </w:t>
      </w:r>
      <w:proofErr w:type="spellStart"/>
      <w:r w:rsidRPr="000C727B">
        <w:rPr>
          <w:i/>
        </w:rPr>
        <w:t>u</w:t>
      </w:r>
      <w:r w:rsidRPr="000C727B">
        <w:rPr>
          <w:i/>
          <w:vertAlign w:val="subscript"/>
        </w:rPr>
        <w:t>a</w:t>
      </w:r>
      <w:proofErr w:type="spellEnd"/>
      <w:r w:rsidRPr="000C727B">
        <w:t xml:space="preserve"> and the weights </w:t>
      </w:r>
      <w:r w:rsidRPr="000C727B">
        <w:rPr>
          <w:i/>
        </w:rPr>
        <w:t>c</w:t>
      </w:r>
      <w:r w:rsidRPr="000C727B">
        <w:rPr>
          <w:i/>
          <w:vertAlign w:val="subscript"/>
        </w:rPr>
        <w:t>am</w:t>
      </w:r>
      <w:r w:rsidRPr="000C727B">
        <w:t xml:space="preserve">: </w:t>
      </w:r>
    </w:p>
    <w:tbl>
      <w:tblPr>
        <w:tblW w:w="0" w:type="auto"/>
        <w:tblInd w:w="108" w:type="dxa"/>
        <w:tblLook w:val="01E0" w:firstRow="1" w:lastRow="1" w:firstColumn="1" w:lastColumn="1" w:noHBand="0" w:noVBand="0"/>
      </w:tblPr>
      <w:tblGrid>
        <w:gridCol w:w="7654"/>
        <w:gridCol w:w="878"/>
      </w:tblGrid>
      <w:tr w:rsidR="0072132C" w:rsidRPr="000C727B" w14:paraId="10AA33DD" w14:textId="77777777" w:rsidTr="0072132C">
        <w:trPr>
          <w:trHeight w:val="675"/>
        </w:trPr>
        <w:tc>
          <w:tcPr>
            <w:tcW w:w="8128" w:type="dxa"/>
            <w:vAlign w:val="center"/>
          </w:tcPr>
          <w:p w14:paraId="2C755C2E" w14:textId="70DFC29D" w:rsidR="0072132C" w:rsidRPr="000C727B" w:rsidRDefault="001A247A" w:rsidP="0072132C">
            <w:pPr>
              <w:widowControl w:val="0"/>
              <w:autoSpaceDE w:val="0"/>
              <w:autoSpaceDN w:val="0"/>
              <w:spacing w:line="360" w:lineRule="auto"/>
              <w:ind w:left="792"/>
              <w:jc w:val="both"/>
              <w:rPr>
                <w:rFonts w:eastAsia="Batang"/>
              </w:rPr>
            </w:pPr>
            <w:r>
              <w:rPr>
                <w:rFonts w:eastAsia="Batang"/>
                <w:noProof/>
                <w:position w:val="-28"/>
              </w:rPr>
              <w:drawing>
                <wp:inline distT="0" distB="0" distL="0" distR="0" wp14:anchorId="737C8F5F" wp14:editId="5E72B03B">
                  <wp:extent cx="1228725" cy="342900"/>
                  <wp:effectExtent l="0" t="0" r="9525" b="0"/>
                  <wp:docPr id="19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228725" cy="342900"/>
                          </a:xfrm>
                          <a:prstGeom prst="rect">
                            <a:avLst/>
                          </a:prstGeom>
                          <a:noFill/>
                          <a:ln>
                            <a:noFill/>
                          </a:ln>
                        </pic:spPr>
                      </pic:pic>
                    </a:graphicData>
                  </a:graphic>
                </wp:inline>
              </w:drawing>
            </w:r>
            <w:r w:rsidR="0072132C" w:rsidRPr="000C727B">
              <w:rPr>
                <w:rFonts w:eastAsia="Batang"/>
              </w:rPr>
              <w:t xml:space="preserve">or </w:t>
            </w:r>
            <w:r>
              <w:rPr>
                <w:rFonts w:eastAsia="Batang"/>
                <w:noProof/>
                <w:position w:val="-6"/>
              </w:rPr>
              <w:drawing>
                <wp:inline distT="0" distB="0" distL="0" distR="0" wp14:anchorId="0C95260D" wp14:editId="2040A613">
                  <wp:extent cx="828675" cy="200025"/>
                  <wp:effectExtent l="0" t="0" r="9525" b="9525"/>
                  <wp:docPr id="19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828675" cy="200025"/>
                          </a:xfrm>
                          <a:prstGeom prst="rect">
                            <a:avLst/>
                          </a:prstGeom>
                          <a:noFill/>
                          <a:ln>
                            <a:noFill/>
                          </a:ln>
                        </pic:spPr>
                      </pic:pic>
                    </a:graphicData>
                  </a:graphic>
                </wp:inline>
              </w:drawing>
            </w:r>
          </w:p>
        </w:tc>
        <w:tc>
          <w:tcPr>
            <w:tcW w:w="898" w:type="dxa"/>
            <w:vAlign w:val="center"/>
          </w:tcPr>
          <w:p w14:paraId="2D5E2B27" w14:textId="77777777" w:rsidR="0072132C" w:rsidRPr="000C727B" w:rsidRDefault="0072132C" w:rsidP="0072132C">
            <w:pPr>
              <w:widowControl w:val="0"/>
              <w:autoSpaceDE w:val="0"/>
              <w:autoSpaceDN w:val="0"/>
              <w:spacing w:line="360" w:lineRule="auto"/>
              <w:jc w:val="both"/>
              <w:rPr>
                <w:rFonts w:eastAsia="Batang"/>
              </w:rPr>
            </w:pPr>
            <w:r w:rsidRPr="000C727B">
              <w:rPr>
                <w:rFonts w:eastAsia="Batang"/>
              </w:rPr>
              <w:t>(3.3)</w:t>
            </w:r>
          </w:p>
        </w:tc>
      </w:tr>
    </w:tbl>
    <w:p w14:paraId="6C945DB4" w14:textId="77777777" w:rsidR="0072132C" w:rsidRPr="000C727B" w:rsidRDefault="0072132C" w:rsidP="0072132C">
      <w:pPr>
        <w:spacing w:line="360" w:lineRule="auto"/>
        <w:ind w:firstLine="720"/>
        <w:jc w:val="both"/>
      </w:pPr>
      <w:r w:rsidRPr="000C727B">
        <w:t xml:space="preserve">Since scores </w:t>
      </w:r>
      <w:r w:rsidRPr="000C727B">
        <w:rPr>
          <w:i/>
        </w:rPr>
        <w:t>X</w:t>
      </w:r>
      <w:r w:rsidRPr="000C727B">
        <w:t xml:space="preserve"> are good predictors of </w:t>
      </w:r>
      <w:r w:rsidRPr="000C727B">
        <w:rPr>
          <w:i/>
        </w:rPr>
        <w:t>Y</w:t>
      </w:r>
      <w:r w:rsidRPr="000C727B">
        <w:t xml:space="preserve"> in PLS, then:</w:t>
      </w:r>
    </w:p>
    <w:tbl>
      <w:tblPr>
        <w:tblW w:w="0" w:type="auto"/>
        <w:tblInd w:w="108" w:type="dxa"/>
        <w:tblLook w:val="01E0" w:firstRow="1" w:lastRow="1" w:firstColumn="1" w:lastColumn="1" w:noHBand="0" w:noVBand="0"/>
      </w:tblPr>
      <w:tblGrid>
        <w:gridCol w:w="7651"/>
        <w:gridCol w:w="881"/>
      </w:tblGrid>
      <w:tr w:rsidR="0072132C" w:rsidRPr="000C727B" w14:paraId="00D0FCCC" w14:textId="77777777" w:rsidTr="0072132C">
        <w:tc>
          <w:tcPr>
            <w:tcW w:w="8100" w:type="dxa"/>
            <w:vAlign w:val="center"/>
          </w:tcPr>
          <w:p w14:paraId="12DBB9FB" w14:textId="17C7F04C" w:rsidR="0072132C" w:rsidRPr="000C727B" w:rsidRDefault="001A247A" w:rsidP="0072132C">
            <w:pPr>
              <w:widowControl w:val="0"/>
              <w:autoSpaceDE w:val="0"/>
              <w:autoSpaceDN w:val="0"/>
              <w:spacing w:line="360" w:lineRule="auto"/>
              <w:ind w:left="792"/>
              <w:jc w:val="both"/>
              <w:rPr>
                <w:rFonts w:eastAsia="Batang"/>
              </w:rPr>
            </w:pPr>
            <w:r>
              <w:rPr>
                <w:rFonts w:eastAsia="Batang"/>
                <w:noProof/>
                <w:position w:val="-28"/>
              </w:rPr>
              <w:drawing>
                <wp:inline distT="0" distB="0" distL="0" distR="0" wp14:anchorId="50E181FC" wp14:editId="68BF8E6E">
                  <wp:extent cx="1190625" cy="342900"/>
                  <wp:effectExtent l="0" t="0" r="0" b="0"/>
                  <wp:docPr id="19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190625" cy="342900"/>
                          </a:xfrm>
                          <a:prstGeom prst="rect">
                            <a:avLst/>
                          </a:prstGeom>
                          <a:noFill/>
                          <a:ln>
                            <a:noFill/>
                          </a:ln>
                        </pic:spPr>
                      </pic:pic>
                    </a:graphicData>
                  </a:graphic>
                </wp:inline>
              </w:drawing>
            </w:r>
            <w:r w:rsidR="0072132C" w:rsidRPr="000C727B">
              <w:rPr>
                <w:rFonts w:eastAsia="Batang"/>
              </w:rPr>
              <w:t xml:space="preserve">or </w:t>
            </w:r>
            <w:r>
              <w:rPr>
                <w:rFonts w:eastAsia="Batang"/>
                <w:noProof/>
                <w:position w:val="-6"/>
              </w:rPr>
              <w:drawing>
                <wp:inline distT="0" distB="0" distL="0" distR="0" wp14:anchorId="76448266" wp14:editId="6501788F">
                  <wp:extent cx="809625" cy="200025"/>
                  <wp:effectExtent l="0" t="0" r="9525" b="9525"/>
                  <wp:docPr id="19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809625" cy="200025"/>
                          </a:xfrm>
                          <a:prstGeom prst="rect">
                            <a:avLst/>
                          </a:prstGeom>
                          <a:noFill/>
                          <a:ln>
                            <a:noFill/>
                          </a:ln>
                        </pic:spPr>
                      </pic:pic>
                    </a:graphicData>
                  </a:graphic>
                </wp:inline>
              </w:drawing>
            </w:r>
          </w:p>
        </w:tc>
        <w:tc>
          <w:tcPr>
            <w:tcW w:w="900" w:type="dxa"/>
            <w:vAlign w:val="center"/>
          </w:tcPr>
          <w:p w14:paraId="127A81C4" w14:textId="77777777" w:rsidR="0072132C" w:rsidRPr="000C727B" w:rsidRDefault="0072132C" w:rsidP="0072132C">
            <w:pPr>
              <w:widowControl w:val="0"/>
              <w:autoSpaceDE w:val="0"/>
              <w:autoSpaceDN w:val="0"/>
              <w:spacing w:line="360" w:lineRule="auto"/>
              <w:jc w:val="both"/>
              <w:rPr>
                <w:rFonts w:eastAsia="Batang"/>
              </w:rPr>
            </w:pPr>
            <w:r w:rsidRPr="000C727B">
              <w:rPr>
                <w:rFonts w:eastAsia="Batang"/>
              </w:rPr>
              <w:t>(3.4)</w:t>
            </w:r>
          </w:p>
        </w:tc>
      </w:tr>
    </w:tbl>
    <w:p w14:paraId="6C7EC140" w14:textId="77777777" w:rsidR="0072132C" w:rsidRPr="000C727B" w:rsidRDefault="0072132C" w:rsidP="0072132C">
      <w:pPr>
        <w:spacing w:line="360" w:lineRule="auto"/>
        <w:jc w:val="both"/>
      </w:pPr>
      <w:proofErr w:type="gramStart"/>
      <w:r w:rsidRPr="000C727B">
        <w:t>where</w:t>
      </w:r>
      <w:proofErr w:type="gramEnd"/>
      <w:r w:rsidRPr="000C727B">
        <w:t xml:space="preserve"> F represents the error between observed values and the predicted response. Using equation (3.1), the equation (3.2) is also expressed as </w:t>
      </w:r>
    </w:p>
    <w:tbl>
      <w:tblPr>
        <w:tblW w:w="0" w:type="auto"/>
        <w:tblInd w:w="108" w:type="dxa"/>
        <w:tblLook w:val="01E0" w:firstRow="1" w:lastRow="1" w:firstColumn="1" w:lastColumn="1" w:noHBand="0" w:noVBand="0"/>
      </w:tblPr>
      <w:tblGrid>
        <w:gridCol w:w="7668"/>
        <w:gridCol w:w="864"/>
      </w:tblGrid>
      <w:tr w:rsidR="0072132C" w:rsidRPr="000C727B" w14:paraId="01C4E36A" w14:textId="77777777" w:rsidTr="0072132C">
        <w:trPr>
          <w:trHeight w:val="1140"/>
        </w:trPr>
        <w:tc>
          <w:tcPr>
            <w:tcW w:w="8128" w:type="dxa"/>
            <w:vAlign w:val="center"/>
          </w:tcPr>
          <w:p w14:paraId="55C8955B" w14:textId="5702E737" w:rsidR="0072132C" w:rsidRPr="000C727B" w:rsidRDefault="001A247A" w:rsidP="0072132C">
            <w:pPr>
              <w:widowControl w:val="0"/>
              <w:autoSpaceDE w:val="0"/>
              <w:autoSpaceDN w:val="0"/>
              <w:spacing w:line="360" w:lineRule="auto"/>
              <w:ind w:left="792"/>
              <w:jc w:val="both"/>
              <w:rPr>
                <w:rFonts w:eastAsia="Batang"/>
              </w:rPr>
            </w:pPr>
            <w:r>
              <w:rPr>
                <w:rFonts w:eastAsia="Batang"/>
                <w:noProof/>
                <w:position w:val="-28"/>
              </w:rPr>
              <w:drawing>
                <wp:inline distT="0" distB="0" distL="0" distR="0" wp14:anchorId="3D4B8BCD" wp14:editId="3B0C0404">
                  <wp:extent cx="2600325" cy="342900"/>
                  <wp:effectExtent l="0" t="0" r="0" b="0"/>
                  <wp:docPr id="6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600325" cy="342900"/>
                          </a:xfrm>
                          <a:prstGeom prst="rect">
                            <a:avLst/>
                          </a:prstGeom>
                          <a:noFill/>
                          <a:ln>
                            <a:noFill/>
                          </a:ln>
                        </pic:spPr>
                      </pic:pic>
                    </a:graphicData>
                  </a:graphic>
                </wp:inline>
              </w:drawing>
            </w:r>
            <w:r w:rsidR="0072132C" w:rsidRPr="000C727B">
              <w:rPr>
                <w:rFonts w:eastAsia="Batang"/>
              </w:rPr>
              <w:t xml:space="preserve"> or  </w:t>
            </w:r>
            <w:r>
              <w:rPr>
                <w:rFonts w:eastAsia="Batang"/>
                <w:noProof/>
                <w:position w:val="-6"/>
              </w:rPr>
              <w:lastRenderedPageBreak/>
              <w:drawing>
                <wp:inline distT="0" distB="0" distL="0" distR="0" wp14:anchorId="163EFDFC" wp14:editId="1235A4B4">
                  <wp:extent cx="1638300" cy="200025"/>
                  <wp:effectExtent l="0" t="0" r="0" b="9525"/>
                  <wp:docPr id="5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638300" cy="200025"/>
                          </a:xfrm>
                          <a:prstGeom prst="rect">
                            <a:avLst/>
                          </a:prstGeom>
                          <a:noFill/>
                          <a:ln>
                            <a:noFill/>
                          </a:ln>
                        </pic:spPr>
                      </pic:pic>
                    </a:graphicData>
                  </a:graphic>
                </wp:inline>
              </w:drawing>
            </w:r>
          </w:p>
        </w:tc>
        <w:tc>
          <w:tcPr>
            <w:tcW w:w="898" w:type="dxa"/>
            <w:vAlign w:val="center"/>
          </w:tcPr>
          <w:p w14:paraId="0B16B906" w14:textId="77777777" w:rsidR="0072132C" w:rsidRPr="000C727B" w:rsidRDefault="0072132C" w:rsidP="0072132C">
            <w:pPr>
              <w:widowControl w:val="0"/>
              <w:autoSpaceDE w:val="0"/>
              <w:autoSpaceDN w:val="0"/>
              <w:spacing w:line="360" w:lineRule="auto"/>
              <w:jc w:val="both"/>
              <w:rPr>
                <w:rFonts w:eastAsia="Batang"/>
              </w:rPr>
            </w:pPr>
            <w:r w:rsidRPr="000C727B">
              <w:rPr>
                <w:rFonts w:eastAsia="Batang"/>
              </w:rPr>
              <w:lastRenderedPageBreak/>
              <w:t>(3.5)</w:t>
            </w:r>
          </w:p>
        </w:tc>
      </w:tr>
    </w:tbl>
    <w:p w14:paraId="795510E0" w14:textId="77777777" w:rsidR="0072132C" w:rsidRPr="000C727B" w:rsidRDefault="0072132C" w:rsidP="0072132C">
      <w:pPr>
        <w:spacing w:line="360" w:lineRule="auto"/>
        <w:jc w:val="both"/>
      </w:pPr>
      <w:r w:rsidRPr="000C727B">
        <w:lastRenderedPageBreak/>
        <w:t xml:space="preserve">From equation (3.3), the PLS regression coefficients </w:t>
      </w:r>
      <w:r w:rsidRPr="000C727B">
        <w:rPr>
          <w:i/>
        </w:rPr>
        <w:t>β</w:t>
      </w:r>
      <w:proofErr w:type="spellStart"/>
      <w:r w:rsidRPr="000C727B">
        <w:rPr>
          <w:i/>
          <w:vertAlign w:val="subscript"/>
        </w:rPr>
        <w:t>mk</w:t>
      </w:r>
      <w:proofErr w:type="spellEnd"/>
      <w:r w:rsidRPr="000C727B">
        <w:t xml:space="preserve"> is written as</w:t>
      </w:r>
    </w:p>
    <w:tbl>
      <w:tblPr>
        <w:tblW w:w="0" w:type="auto"/>
        <w:tblInd w:w="108" w:type="dxa"/>
        <w:tblLook w:val="01E0" w:firstRow="1" w:lastRow="1" w:firstColumn="1" w:lastColumn="1" w:noHBand="0" w:noVBand="0"/>
      </w:tblPr>
      <w:tblGrid>
        <w:gridCol w:w="7652"/>
        <w:gridCol w:w="880"/>
      </w:tblGrid>
      <w:tr w:rsidR="0072132C" w:rsidRPr="000C727B" w14:paraId="59A4FF3B" w14:textId="77777777" w:rsidTr="0072132C">
        <w:trPr>
          <w:trHeight w:val="858"/>
        </w:trPr>
        <w:tc>
          <w:tcPr>
            <w:tcW w:w="8128" w:type="dxa"/>
            <w:vAlign w:val="center"/>
          </w:tcPr>
          <w:p w14:paraId="4F756A7F" w14:textId="3589677A" w:rsidR="0072132C" w:rsidRPr="000C727B" w:rsidRDefault="001A247A" w:rsidP="0072132C">
            <w:pPr>
              <w:widowControl w:val="0"/>
              <w:autoSpaceDE w:val="0"/>
              <w:autoSpaceDN w:val="0"/>
              <w:spacing w:line="360" w:lineRule="auto"/>
              <w:ind w:left="612"/>
              <w:jc w:val="both"/>
              <w:rPr>
                <w:rFonts w:eastAsia="Batang"/>
              </w:rPr>
            </w:pPr>
            <w:r>
              <w:rPr>
                <w:rFonts w:eastAsia="Batang"/>
                <w:noProof/>
                <w:position w:val="-28"/>
              </w:rPr>
              <w:drawing>
                <wp:inline distT="0" distB="0" distL="0" distR="0" wp14:anchorId="09A25D1B" wp14:editId="33614463">
                  <wp:extent cx="981075" cy="342900"/>
                  <wp:effectExtent l="0" t="0" r="9525" b="0"/>
                  <wp:docPr id="5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981075" cy="342900"/>
                          </a:xfrm>
                          <a:prstGeom prst="rect">
                            <a:avLst/>
                          </a:prstGeom>
                          <a:noFill/>
                          <a:ln>
                            <a:noFill/>
                          </a:ln>
                        </pic:spPr>
                      </pic:pic>
                    </a:graphicData>
                  </a:graphic>
                </wp:inline>
              </w:drawing>
            </w:r>
            <w:r w:rsidR="0072132C" w:rsidRPr="000C727B">
              <w:rPr>
                <w:rFonts w:eastAsia="Batang"/>
              </w:rPr>
              <w:t xml:space="preserve"> or </w:t>
            </w:r>
            <w:r>
              <w:rPr>
                <w:rFonts w:eastAsia="Batang"/>
                <w:noProof/>
                <w:position w:val="-6"/>
              </w:rPr>
              <w:drawing>
                <wp:inline distT="0" distB="0" distL="0" distR="0" wp14:anchorId="34DA7CE5" wp14:editId="26008A16">
                  <wp:extent cx="647700" cy="2000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647700" cy="200025"/>
                          </a:xfrm>
                          <a:prstGeom prst="rect">
                            <a:avLst/>
                          </a:prstGeom>
                          <a:noFill/>
                          <a:ln>
                            <a:noFill/>
                          </a:ln>
                        </pic:spPr>
                      </pic:pic>
                    </a:graphicData>
                  </a:graphic>
                </wp:inline>
              </w:drawing>
            </w:r>
          </w:p>
        </w:tc>
        <w:tc>
          <w:tcPr>
            <w:tcW w:w="898" w:type="dxa"/>
            <w:vAlign w:val="center"/>
          </w:tcPr>
          <w:p w14:paraId="66836420" w14:textId="77777777" w:rsidR="0072132C" w:rsidRPr="000C727B" w:rsidRDefault="0072132C" w:rsidP="0072132C">
            <w:pPr>
              <w:widowControl w:val="0"/>
              <w:autoSpaceDE w:val="0"/>
              <w:autoSpaceDN w:val="0"/>
              <w:spacing w:line="360" w:lineRule="auto"/>
              <w:jc w:val="both"/>
              <w:rPr>
                <w:rFonts w:eastAsia="Batang"/>
              </w:rPr>
            </w:pPr>
            <w:r w:rsidRPr="000C727B">
              <w:rPr>
                <w:rFonts w:eastAsia="Batang"/>
              </w:rPr>
              <w:t>(3.6)</w:t>
            </w:r>
          </w:p>
        </w:tc>
      </w:tr>
    </w:tbl>
    <w:p w14:paraId="29E071F2" w14:textId="77777777" w:rsidR="0072132C" w:rsidRPr="000C727B" w:rsidRDefault="0072132C" w:rsidP="0072132C">
      <w:pPr>
        <w:spacing w:line="360" w:lineRule="auto"/>
        <w:ind w:firstLine="720"/>
        <w:jc w:val="both"/>
      </w:pPr>
      <w:r w:rsidRPr="000C727B">
        <w:t xml:space="preserve">Geometrically, all the above parameters are shown in Figure 3.1 As discussed before, the multidimensional space of </w:t>
      </w:r>
      <w:r w:rsidRPr="000C727B">
        <w:rPr>
          <w:i/>
        </w:rPr>
        <w:t>X</w:t>
      </w:r>
      <w:r w:rsidRPr="000C727B">
        <w:t xml:space="preserve"> is reduced to the A-dimensional hyper plane. Since the scores are good predictors of </w:t>
      </w:r>
      <w:r w:rsidRPr="000C727B">
        <w:rPr>
          <w:i/>
        </w:rPr>
        <w:t>Y</w:t>
      </w:r>
      <w:r w:rsidRPr="000C727B">
        <w:t xml:space="preserve">, the correlation of </w:t>
      </w:r>
      <w:r w:rsidRPr="000C727B">
        <w:rPr>
          <w:i/>
        </w:rPr>
        <w:t>Y</w:t>
      </w:r>
      <w:r w:rsidRPr="000C727B">
        <w:t xml:space="preserve"> is formed on this hyper plane. As in PCA, the loadings of </w:t>
      </w:r>
      <w:r w:rsidRPr="000C727B">
        <w:rPr>
          <w:i/>
        </w:rPr>
        <w:t>X</w:t>
      </w:r>
      <w:r w:rsidRPr="000C727B">
        <w:t xml:space="preserve"> (</w:t>
      </w:r>
      <w:r w:rsidRPr="000C727B">
        <w:rPr>
          <w:i/>
        </w:rPr>
        <w:t>P</w:t>
      </w:r>
      <w:r w:rsidRPr="000C727B">
        <w:t xml:space="preserve">) represent the orientation of each of the components of the hyper plane. </w:t>
      </w:r>
    </w:p>
    <w:p w14:paraId="22801FE4" w14:textId="77777777" w:rsidR="0072132C" w:rsidRPr="000C727B" w:rsidRDefault="0072132C" w:rsidP="0072132C">
      <w:pPr>
        <w:spacing w:line="360" w:lineRule="auto"/>
        <w:ind w:firstLine="720"/>
        <w:jc w:val="both"/>
      </w:pPr>
      <w:r w:rsidRPr="000C727B">
        <w:t xml:space="preserve">According to the approach of </w:t>
      </w:r>
      <w:proofErr w:type="spellStart"/>
      <w:r w:rsidRPr="000C727B">
        <w:t>Phatak</w:t>
      </w:r>
      <w:proofErr w:type="spellEnd"/>
      <w:r w:rsidRPr="000C727B">
        <w:t xml:space="preserve"> and de Jong, after </w:t>
      </w:r>
      <w:r w:rsidRPr="000C727B">
        <w:rPr>
          <w:i/>
        </w:rPr>
        <w:t>n</w:t>
      </w:r>
      <w:r w:rsidRPr="000C727B">
        <w:t xml:space="preserve"> dimensions have been extracted the following equations are available.</w:t>
      </w:r>
    </w:p>
    <w:tbl>
      <w:tblPr>
        <w:tblW w:w="0" w:type="auto"/>
        <w:tblInd w:w="108" w:type="dxa"/>
        <w:tblLook w:val="01E0" w:firstRow="1" w:lastRow="1" w:firstColumn="1" w:lastColumn="1" w:noHBand="0" w:noVBand="0"/>
      </w:tblPr>
      <w:tblGrid>
        <w:gridCol w:w="7672"/>
        <w:gridCol w:w="860"/>
      </w:tblGrid>
      <w:tr w:rsidR="0072132C" w:rsidRPr="000C727B" w14:paraId="0EEE6BF9" w14:textId="77777777" w:rsidTr="0072132C">
        <w:trPr>
          <w:trHeight w:val="571"/>
        </w:trPr>
        <w:tc>
          <w:tcPr>
            <w:tcW w:w="8128" w:type="dxa"/>
            <w:vAlign w:val="center"/>
          </w:tcPr>
          <w:p w14:paraId="2854328A" w14:textId="101E9BE3" w:rsidR="0072132C" w:rsidRPr="000C727B" w:rsidRDefault="001A247A" w:rsidP="0072132C">
            <w:pPr>
              <w:widowControl w:val="0"/>
              <w:autoSpaceDE w:val="0"/>
              <w:autoSpaceDN w:val="0"/>
              <w:spacing w:line="360" w:lineRule="auto"/>
              <w:ind w:left="612"/>
              <w:jc w:val="both"/>
              <w:rPr>
                <w:rFonts w:eastAsia="Batang"/>
              </w:rPr>
            </w:pPr>
            <w:r>
              <w:rPr>
                <w:rFonts w:eastAsia="Batang"/>
                <w:noProof/>
                <w:position w:val="-12"/>
              </w:rPr>
              <w:drawing>
                <wp:inline distT="0" distB="0" distL="0" distR="0" wp14:anchorId="3CF63DD9" wp14:editId="15C05F8F">
                  <wp:extent cx="2943225" cy="238125"/>
                  <wp:effectExtent l="0" t="0" r="9525" b="9525"/>
                  <wp:docPr id="10"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943225" cy="238125"/>
                          </a:xfrm>
                          <a:prstGeom prst="rect">
                            <a:avLst/>
                          </a:prstGeom>
                          <a:noFill/>
                          <a:ln>
                            <a:noFill/>
                          </a:ln>
                        </pic:spPr>
                      </pic:pic>
                    </a:graphicData>
                  </a:graphic>
                </wp:inline>
              </w:drawing>
            </w:r>
          </w:p>
        </w:tc>
        <w:tc>
          <w:tcPr>
            <w:tcW w:w="898" w:type="dxa"/>
            <w:vAlign w:val="center"/>
          </w:tcPr>
          <w:p w14:paraId="4123A143" w14:textId="77777777" w:rsidR="0072132C" w:rsidRPr="000C727B" w:rsidRDefault="0072132C" w:rsidP="0072132C">
            <w:pPr>
              <w:widowControl w:val="0"/>
              <w:autoSpaceDE w:val="0"/>
              <w:autoSpaceDN w:val="0"/>
              <w:spacing w:line="360" w:lineRule="auto"/>
              <w:jc w:val="both"/>
              <w:rPr>
                <w:rFonts w:eastAsia="Batang"/>
              </w:rPr>
            </w:pPr>
            <w:r w:rsidRPr="000C727B">
              <w:rPr>
                <w:rFonts w:eastAsia="Batang"/>
              </w:rPr>
              <w:t>(3.7)</w:t>
            </w:r>
          </w:p>
        </w:tc>
      </w:tr>
    </w:tbl>
    <w:p w14:paraId="6BB0E0C2" w14:textId="77777777" w:rsidR="0072132C" w:rsidRPr="000C727B" w:rsidRDefault="0072132C" w:rsidP="0072132C">
      <w:pPr>
        <w:spacing w:line="360" w:lineRule="auto"/>
        <w:jc w:val="both"/>
      </w:pPr>
      <w:r w:rsidRPr="000C727B">
        <w:t xml:space="preserve">The prediction of </w:t>
      </w:r>
      <w:r w:rsidRPr="000C727B">
        <w:rPr>
          <w:i/>
        </w:rPr>
        <w:t xml:space="preserve">y </w:t>
      </w:r>
      <w:r w:rsidRPr="000C727B">
        <w:t>then has a general form given by equation (2.7)</w:t>
      </w:r>
    </w:p>
    <w:tbl>
      <w:tblPr>
        <w:tblW w:w="0" w:type="auto"/>
        <w:tblInd w:w="108" w:type="dxa"/>
        <w:tblLook w:val="01E0" w:firstRow="1" w:lastRow="1" w:firstColumn="1" w:lastColumn="1" w:noHBand="0" w:noVBand="0"/>
      </w:tblPr>
      <w:tblGrid>
        <w:gridCol w:w="7654"/>
        <w:gridCol w:w="878"/>
      </w:tblGrid>
      <w:tr w:rsidR="0072132C" w:rsidRPr="000C727B" w14:paraId="01472C56" w14:textId="77777777" w:rsidTr="0072132C">
        <w:trPr>
          <w:trHeight w:val="661"/>
        </w:trPr>
        <w:tc>
          <w:tcPr>
            <w:tcW w:w="8128" w:type="dxa"/>
            <w:vAlign w:val="center"/>
          </w:tcPr>
          <w:p w14:paraId="7BAB603E" w14:textId="50397AAD" w:rsidR="0072132C" w:rsidRPr="000C727B" w:rsidRDefault="001A247A" w:rsidP="0072132C">
            <w:pPr>
              <w:widowControl w:val="0"/>
              <w:autoSpaceDE w:val="0"/>
              <w:autoSpaceDN w:val="0"/>
              <w:spacing w:line="360" w:lineRule="auto"/>
              <w:ind w:left="612"/>
              <w:jc w:val="both"/>
              <w:rPr>
                <w:rFonts w:eastAsia="Batang"/>
              </w:rPr>
            </w:pPr>
            <w:r>
              <w:rPr>
                <w:rFonts w:eastAsia="Batang"/>
                <w:noProof/>
                <w:position w:val="-12"/>
              </w:rPr>
              <w:drawing>
                <wp:inline distT="0" distB="0" distL="0" distR="0" wp14:anchorId="4DAF93CF" wp14:editId="6661C7C3">
                  <wp:extent cx="1343025" cy="295275"/>
                  <wp:effectExtent l="0" t="0" r="9525" b="9525"/>
                  <wp:docPr id="9"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343025" cy="295275"/>
                          </a:xfrm>
                          <a:prstGeom prst="rect">
                            <a:avLst/>
                          </a:prstGeom>
                          <a:noFill/>
                          <a:ln>
                            <a:noFill/>
                          </a:ln>
                        </pic:spPr>
                      </pic:pic>
                    </a:graphicData>
                  </a:graphic>
                </wp:inline>
              </w:drawing>
            </w:r>
          </w:p>
        </w:tc>
        <w:tc>
          <w:tcPr>
            <w:tcW w:w="898" w:type="dxa"/>
            <w:vAlign w:val="center"/>
          </w:tcPr>
          <w:p w14:paraId="78982EC5" w14:textId="77777777" w:rsidR="0072132C" w:rsidRPr="000C727B" w:rsidRDefault="0072132C" w:rsidP="0072132C">
            <w:pPr>
              <w:widowControl w:val="0"/>
              <w:autoSpaceDE w:val="0"/>
              <w:autoSpaceDN w:val="0"/>
              <w:spacing w:line="360" w:lineRule="auto"/>
              <w:jc w:val="both"/>
              <w:rPr>
                <w:rFonts w:eastAsia="Batang"/>
              </w:rPr>
            </w:pPr>
            <w:r w:rsidRPr="000C727B">
              <w:rPr>
                <w:rFonts w:eastAsia="Batang"/>
              </w:rPr>
              <w:t>(3.8)</w:t>
            </w:r>
          </w:p>
        </w:tc>
      </w:tr>
    </w:tbl>
    <w:p w14:paraId="227CA0F5" w14:textId="77777777" w:rsidR="0072132C" w:rsidRPr="000C727B" w:rsidRDefault="0072132C" w:rsidP="0072132C">
      <w:pPr>
        <w:spacing w:line="360" w:lineRule="auto"/>
        <w:jc w:val="both"/>
      </w:pPr>
      <w:r w:rsidRPr="000C727B">
        <w:t>From the equations (3.5) and (2.6), equation (3.6) is written as:</w:t>
      </w:r>
    </w:p>
    <w:tbl>
      <w:tblPr>
        <w:tblW w:w="0" w:type="auto"/>
        <w:tblInd w:w="108" w:type="dxa"/>
        <w:tblLook w:val="01E0" w:firstRow="1" w:lastRow="1" w:firstColumn="1" w:lastColumn="1" w:noHBand="0" w:noVBand="0"/>
      </w:tblPr>
      <w:tblGrid>
        <w:gridCol w:w="7666"/>
        <w:gridCol w:w="866"/>
      </w:tblGrid>
      <w:tr w:rsidR="0072132C" w:rsidRPr="000C727B" w14:paraId="57409BDE" w14:textId="77777777" w:rsidTr="0072132C">
        <w:trPr>
          <w:trHeight w:val="1020"/>
        </w:trPr>
        <w:tc>
          <w:tcPr>
            <w:tcW w:w="8128" w:type="dxa"/>
            <w:vAlign w:val="center"/>
          </w:tcPr>
          <w:p w14:paraId="223795F2" w14:textId="1633F0C5" w:rsidR="0072132C" w:rsidRPr="000C727B" w:rsidRDefault="0072132C" w:rsidP="0072132C">
            <w:pPr>
              <w:widowControl w:val="0"/>
              <w:autoSpaceDE w:val="0"/>
              <w:autoSpaceDN w:val="0"/>
              <w:spacing w:line="360" w:lineRule="auto"/>
              <w:jc w:val="both"/>
              <w:rPr>
                <w:rFonts w:eastAsia="Batang"/>
              </w:rPr>
            </w:pPr>
            <w:r w:rsidRPr="000C727B">
              <w:rPr>
                <w:rFonts w:eastAsia="Batang"/>
              </w:rPr>
              <w:t xml:space="preserve">           </w:t>
            </w:r>
            <w:r w:rsidR="001A247A">
              <w:rPr>
                <w:rFonts w:eastAsia="Batang"/>
                <w:noProof/>
                <w:position w:val="-12"/>
              </w:rPr>
              <w:drawing>
                <wp:inline distT="0" distB="0" distL="0" distR="0" wp14:anchorId="63C64E34" wp14:editId="4AC22C8D">
                  <wp:extent cx="3009900" cy="257175"/>
                  <wp:effectExtent l="0" t="0" r="0" b="9525"/>
                  <wp:docPr id="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3009900" cy="257175"/>
                          </a:xfrm>
                          <a:prstGeom prst="rect">
                            <a:avLst/>
                          </a:prstGeom>
                          <a:noFill/>
                          <a:ln>
                            <a:noFill/>
                          </a:ln>
                        </pic:spPr>
                      </pic:pic>
                    </a:graphicData>
                  </a:graphic>
                </wp:inline>
              </w:drawing>
            </w:r>
          </w:p>
        </w:tc>
        <w:tc>
          <w:tcPr>
            <w:tcW w:w="898" w:type="dxa"/>
            <w:vAlign w:val="center"/>
          </w:tcPr>
          <w:p w14:paraId="49803A12" w14:textId="77777777" w:rsidR="0072132C" w:rsidRPr="000C727B" w:rsidRDefault="0072132C" w:rsidP="0072132C">
            <w:pPr>
              <w:widowControl w:val="0"/>
              <w:autoSpaceDE w:val="0"/>
              <w:autoSpaceDN w:val="0"/>
              <w:spacing w:line="360" w:lineRule="auto"/>
              <w:jc w:val="both"/>
              <w:rPr>
                <w:rFonts w:eastAsia="Batang"/>
              </w:rPr>
            </w:pPr>
            <w:r w:rsidRPr="000C727B">
              <w:rPr>
                <w:rFonts w:eastAsia="Batang"/>
              </w:rPr>
              <w:t>(3.9)</w:t>
            </w:r>
          </w:p>
        </w:tc>
      </w:tr>
    </w:tbl>
    <w:p w14:paraId="64A87534" w14:textId="77777777" w:rsidR="0072132C" w:rsidRPr="000C727B" w:rsidRDefault="0072132C" w:rsidP="0072132C">
      <w:pPr>
        <w:spacing w:line="360" w:lineRule="auto"/>
        <w:jc w:val="both"/>
      </w:pPr>
    </w:p>
    <w:p w14:paraId="2DA538C3" w14:textId="77777777" w:rsidR="0072132C" w:rsidRPr="000C727B" w:rsidRDefault="00064289" w:rsidP="0072132C">
      <w:pPr>
        <w:spacing w:line="360" w:lineRule="auto"/>
        <w:jc w:val="center"/>
      </w:pPr>
      <w:r>
        <w:rPr>
          <w:b/>
          <w:noProof/>
        </w:rPr>
        <w:lastRenderedPageBreak/>
        <mc:AlternateContent>
          <mc:Choice Requires="wps">
            <w:drawing>
              <wp:anchor distT="0" distB="0" distL="114300" distR="114300" simplePos="0" relativeHeight="251652608" behindDoc="0" locked="0" layoutInCell="1" allowOverlap="1" wp14:anchorId="49B31135" wp14:editId="75A802CE">
                <wp:simplePos x="0" y="0"/>
                <wp:positionH relativeFrom="column">
                  <wp:posOffset>4114800</wp:posOffset>
                </wp:positionH>
                <wp:positionV relativeFrom="paragraph">
                  <wp:posOffset>2400300</wp:posOffset>
                </wp:positionV>
                <wp:extent cx="929640" cy="228600"/>
                <wp:effectExtent l="0" t="0" r="3810" b="0"/>
                <wp:wrapNone/>
                <wp:docPr id="1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9640" cy="22860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7D3C1D" id="Rectangle 4" o:spid="_x0000_s1026" style="position:absolute;margin-left:324pt;margin-top:189pt;width:73.2pt;height:1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" stroked="f"/>
            </w:pict>
          </mc:Fallback>
        </mc:AlternateContent>
      </w:r>
      <w:r w:rsidR="0072132C" w:rsidRPr="000C727B">
        <w:rPr>
          <w:noProof/>
        </w:rPr>
        <w:drawing>
          <wp:inline distT="0" distB="0" distL="0" distR="0" wp14:anchorId="49808FE6" wp14:editId="641D3628">
            <wp:extent cx="4914900" cy="2886075"/>
            <wp:effectExtent l="19050" t="0" r="0" b="0"/>
            <wp:docPr id="53" name="Picture 15" descr="PL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LS2"/>
                    <pic:cNvPicPr>
                      <a:picLocks noChangeAspect="1" noChangeArrowheads="1"/>
                    </pic:cNvPicPr>
                  </pic:nvPicPr>
                  <pic:blipFill>
                    <a:blip r:embed="rId61"/>
                    <a:srcRect/>
                    <a:stretch>
                      <a:fillRect/>
                    </a:stretch>
                  </pic:blipFill>
                  <pic:spPr bwMode="auto">
                    <a:xfrm>
                      <a:off x="0" y="0"/>
                      <a:ext cx="4914900" cy="2886075"/>
                    </a:xfrm>
                    <a:prstGeom prst="rect">
                      <a:avLst/>
                    </a:prstGeom>
                    <a:noFill/>
                    <a:ln w="9525">
                      <a:noFill/>
                      <a:miter lim="800000"/>
                      <a:headEnd/>
                      <a:tailEnd/>
                    </a:ln>
                  </pic:spPr>
                </pic:pic>
              </a:graphicData>
            </a:graphic>
          </wp:inline>
        </w:drawing>
      </w:r>
    </w:p>
    <w:p w14:paraId="367F67C2" w14:textId="77777777" w:rsidR="0072132C" w:rsidRPr="000C727B" w:rsidRDefault="0072132C" w:rsidP="0072132C">
      <w:pPr>
        <w:spacing w:line="360" w:lineRule="auto"/>
        <w:jc w:val="both"/>
        <w:rPr>
          <w:b/>
        </w:rPr>
      </w:pPr>
    </w:p>
    <w:p w14:paraId="50BC4BED" w14:textId="2D668A2C" w:rsidR="0072132C" w:rsidRPr="000C727B" w:rsidRDefault="0072132C" w:rsidP="0072132C">
      <w:pPr>
        <w:spacing w:line="360" w:lineRule="auto"/>
      </w:pPr>
      <w:r w:rsidRPr="000C727B">
        <w:rPr>
          <w:b/>
        </w:rPr>
        <w:t xml:space="preserve">Figure 3.2 </w:t>
      </w:r>
      <w:r w:rsidRPr="000C727B">
        <w:t>Geometrical representation of PLS meth</w:t>
      </w:r>
      <w:r w:rsidR="009C1510">
        <w:t>od [1].</w:t>
      </w:r>
    </w:p>
    <w:p w14:paraId="62B9A3C1" w14:textId="77777777" w:rsidR="0072132C" w:rsidRPr="00F45924" w:rsidRDefault="0072132C" w:rsidP="0072132C">
      <w:pPr>
        <w:jc w:val="both"/>
        <w:rPr>
          <w:b/>
        </w:rPr>
      </w:pPr>
    </w:p>
    <w:p w14:paraId="06CC0918" w14:textId="77777777" w:rsidR="0072132C" w:rsidRDefault="0072132C" w:rsidP="0072132C">
      <w:pPr>
        <w:jc w:val="both"/>
        <w:rPr>
          <w:b/>
        </w:rPr>
      </w:pPr>
      <w:r w:rsidRPr="00F76CAA">
        <w:rPr>
          <w:b/>
        </w:rPr>
        <w:t>3.3 Results</w:t>
      </w:r>
    </w:p>
    <w:p w14:paraId="5C85995C" w14:textId="1606810A" w:rsidR="0072132C" w:rsidRDefault="0072132C" w:rsidP="0072132C">
      <w:pPr>
        <w:jc w:val="both"/>
      </w:pPr>
      <w:r>
        <w:t xml:space="preserve">        Before conducting a PLS regression, a multiple R regression was also performed on the data for comparison purposes. The </w:t>
      </w:r>
      <w:r w:rsidRPr="00380395">
        <w:t>R</w:t>
      </w:r>
      <w:r w:rsidRPr="00380395">
        <w:rPr>
          <w:vertAlign w:val="superscript"/>
        </w:rPr>
        <w:t>2</w:t>
      </w:r>
      <w:r>
        <w:rPr>
          <w:vertAlign w:val="superscript"/>
        </w:rPr>
        <w:t xml:space="preserve"> </w:t>
      </w:r>
      <w:r>
        <w:t xml:space="preserve">value for the prediction model of the hardness data was </w:t>
      </w:r>
      <w:r w:rsidR="00534E62">
        <w:t>0.9763;</w:t>
      </w:r>
      <w:r>
        <w:t xml:space="preserve"> </w:t>
      </w:r>
      <w:r w:rsidRPr="00380395">
        <w:t>R</w:t>
      </w:r>
      <w:r w:rsidRPr="00380395">
        <w:rPr>
          <w:vertAlign w:val="superscript"/>
        </w:rPr>
        <w:t>2</w:t>
      </w:r>
      <w:r>
        <w:rPr>
          <w:vertAlign w:val="superscript"/>
        </w:rPr>
        <w:t xml:space="preserve"> </w:t>
      </w:r>
      <w:r>
        <w:t xml:space="preserve">is the goodness of fit for a formula (usually a straight line) to the data and it support multiple R assumption which in this case supports the selected variables of importance. Multiple R is another </w:t>
      </w:r>
      <w:r w:rsidR="00534E62">
        <w:t>measure, which</w:t>
      </w:r>
      <w:r>
        <w:t xml:space="preserve"> is when greater than 0 and close to 1 state that the two variables are closely related, its value for the hardness data is .98809. Also to state the accuracy of the prediction model the adjusted </w:t>
      </w:r>
      <w:r w:rsidR="00534E62">
        <w:t>R-value</w:t>
      </w:r>
      <w:r>
        <w:t xml:space="preserve"> is calculated, which is .97 for the hardness prediction model. Hence the accuracy of the model is very good. Similarly the </w:t>
      </w:r>
      <w:r w:rsidRPr="00380395">
        <w:t>R</w:t>
      </w:r>
      <w:r w:rsidRPr="00380395">
        <w:rPr>
          <w:vertAlign w:val="superscript"/>
        </w:rPr>
        <w:t>2</w:t>
      </w:r>
      <w:r>
        <w:rPr>
          <w:b/>
        </w:rPr>
        <w:t xml:space="preserve"> </w:t>
      </w:r>
      <w:r w:rsidRPr="00380395">
        <w:t>value for the</w:t>
      </w:r>
      <w:r>
        <w:t xml:space="preserve"> friction prediction model is .8117, Multiple R is .900997 and Adjusted R is .774154. In these cases there can be two theories either the accuracy is too </w:t>
      </w:r>
      <w:r>
        <w:lastRenderedPageBreak/>
        <w:t xml:space="preserve">good due to over fitting or else the model is very accurate. To look into this argument further let’s discuss the PLS regression results also. </w:t>
      </w:r>
    </w:p>
    <w:p w14:paraId="0C594EBE" w14:textId="77777777" w:rsidR="0072132C" w:rsidRDefault="0072132C" w:rsidP="0072132C">
      <w:pPr>
        <w:jc w:val="both"/>
      </w:pPr>
    </w:p>
    <w:p w14:paraId="592E8D36" w14:textId="0874F624" w:rsidR="0072132C" w:rsidRDefault="0072132C" w:rsidP="0072132C">
      <w:pPr>
        <w:jc w:val="both"/>
      </w:pPr>
      <w:r>
        <w:t>The Quantitative Structure</w:t>
      </w:r>
      <w:r w:rsidR="004C3D8A">
        <w:t xml:space="preserve">–Property </w:t>
      </w:r>
      <w:r>
        <w:t>Relationship Model is achieved afte</w:t>
      </w:r>
      <w:r w:rsidR="009A141E">
        <w:t>r Partial Least Regression, which</w:t>
      </w:r>
      <w:r>
        <w:t xml:space="preserve"> can then be used for predicting the friction coefficient and hardness of the binary comp</w:t>
      </w:r>
      <w:r w:rsidR="004C3D8A">
        <w:t>ounds. The following equations we</w:t>
      </w:r>
      <w:r>
        <w:t xml:space="preserve">re </w:t>
      </w:r>
      <w:r w:rsidR="004C3D8A">
        <w:t>the QSPRs initially developed with the objective of maximizing accuracy and with the results shown in Figs. 3.3 and 3.4</w:t>
      </w:r>
      <w:r>
        <w:t>.</w:t>
      </w:r>
    </w:p>
    <w:p w14:paraId="69EC47AD" w14:textId="446AB47B" w:rsidR="0072132C" w:rsidRDefault="0040377B" w:rsidP="0072132C">
      <w:pPr>
        <w:jc w:val="both"/>
        <w:rPr>
          <w:noProof/>
        </w:rPr>
      </w:pPr>
      <w:r w:rsidRPr="0075467B">
        <w:rPr>
          <w:noProof/>
        </w:rPr>
        <mc:AlternateContent>
          <mc:Choice Requires="wps">
            <w:drawing>
              <wp:inline distT="0" distB="0" distL="0" distR="0" wp14:anchorId="550DEF0F" wp14:editId="1298F0DD">
                <wp:extent cx="4572000" cy="981423"/>
                <wp:effectExtent l="0" t="0" r="19050" b="19050"/>
                <wp:docPr id="5" name="Rectangle 4"/>
                <wp:cNvGraphicFramePr/>
                <a:graphic xmlns:a="http://schemas.openxmlformats.org/drawingml/2006/main">
                  <a:graphicData uri="http://schemas.microsoft.com/office/word/2010/wordprocessingShape">
                    <wps:wsp>
                      <wps:cNvSpPr/>
                      <wps:spPr>
                        <a:xfrm>
                          <a:off x="0" y="0"/>
                          <a:ext cx="4572000" cy="981423"/>
                        </a:xfrm>
                        <a:prstGeom prst="rect">
                          <a:avLst/>
                        </a:prstGeom>
                        <a:ln>
                          <a:solidFill>
                            <a:schemeClr val="tx2"/>
                          </a:solidFill>
                        </a:ln>
                      </wps:spPr>
                      <wps:txbx>
                        <w:txbxContent>
                          <w:p w14:paraId="08D24EA0" w14:textId="77777777" w:rsidR="0062026C" w:rsidRPr="003200D2" w:rsidRDefault="0062026C" w:rsidP="0040377B">
                            <w:pPr>
                              <w:pStyle w:val="NormalWeb"/>
                              <w:spacing w:before="0" w:beforeAutospacing="0" w:after="160" w:afterAutospacing="0" w:line="256" w:lineRule="auto"/>
                              <w:rPr>
                                <w:rFonts w:asciiTheme="minorHAnsi" w:hAnsiTheme="minorHAnsi"/>
                                <w:sz w:val="28"/>
                                <w:szCs w:val="28"/>
                              </w:rPr>
                            </w:pPr>
                            <w:r w:rsidRPr="003200D2">
                              <w:rPr>
                                <w:rFonts w:asciiTheme="minorHAnsi" w:eastAsia="Calibri" w:hAnsiTheme="minorHAnsi"/>
                                <w:b/>
                                <w:bCs/>
                                <w:i/>
                                <w:iCs/>
                                <w:color w:val="000000" w:themeColor="text1"/>
                                <w:kern w:val="24"/>
                                <w:sz w:val="28"/>
                                <w:szCs w:val="28"/>
                              </w:rPr>
                              <w:t>Hardness = -1.85*covalent radius + 0.928*atomic radius – 0.019*molar volume – 0.844*pseudopotential radius + 2.15</w:t>
                            </w:r>
                          </w:p>
                        </w:txbxContent>
                      </wps:txbx>
                      <wps:bodyPr>
                        <a:spAutoFit/>
                      </wps:bodyPr>
                    </wps:wsp>
                  </a:graphicData>
                </a:graphic>
              </wp:inline>
            </w:drawing>
          </mc:Choice>
          <mc:Fallback>
            <w:pict>
              <v:rect w14:anchorId="550DEF0F" id="Rectangle 4" o:spid="_x0000_s1034" style="width:5in;height:7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" filled="f" strokecolor="#1f497d [3215]">
                <v:textbox style="mso-fit-shape-to-text:t">
                  <w:txbxContent>
                    <w:p w14:paraId="08D24EA0" w14:textId="77777777" w:rsidR="0062026C" w:rsidRPr="003200D2" w:rsidRDefault="0062026C" w:rsidP="0040377B">
                      <w:pPr>
                        <w:pStyle w:val="NormalWeb"/>
                        <w:spacing w:before="0" w:beforeAutospacing="0" w:after="160" w:afterAutospacing="0" w:line="256" w:lineRule="auto"/>
                        <w:rPr>
                          <w:rFonts w:asciiTheme="minorHAnsi" w:hAnsiTheme="minorHAnsi"/>
                          <w:sz w:val="28"/>
                          <w:szCs w:val="28"/>
                        </w:rPr>
                      </w:pPr>
                      <w:r w:rsidRPr="003200D2">
                        <w:rPr>
                          <w:rFonts w:asciiTheme="minorHAnsi" w:eastAsia="Calibri" w:hAnsiTheme="minorHAnsi"/>
                          <w:b/>
                          <w:bCs/>
                          <w:i/>
                          <w:iCs/>
                          <w:color w:val="000000" w:themeColor="text1"/>
                          <w:kern w:val="24"/>
                          <w:sz w:val="28"/>
                          <w:szCs w:val="28"/>
                        </w:rPr>
                        <w:t>Hardness = -1.85*covalent radius + 0.928*atomic radius – 0.019*molar volume – 0.844*pseudopotential radius + 2.15</w:t>
                      </w:r>
                    </w:p>
                  </w:txbxContent>
                </v:textbox>
                <w10:anchorlock/>
              </v:rect>
            </w:pict>
          </mc:Fallback>
        </mc:AlternateContent>
      </w:r>
      <w:r w:rsidR="0072132C" w:rsidRPr="0075467B">
        <w:rPr>
          <w:noProof/>
        </w:rPr>
        <w:t xml:space="preserve"> </w:t>
      </w:r>
      <w:r>
        <w:rPr>
          <w:noProof/>
        </w:rPr>
        <w:t xml:space="preserve">            (3.10)</w:t>
      </w:r>
      <w:r w:rsidRPr="0040377B">
        <w:rPr>
          <w:noProof/>
        </w:rPr>
        <w:t xml:space="preserve"> </w:t>
      </w:r>
      <w:r w:rsidRPr="0075467B">
        <w:rPr>
          <w:noProof/>
        </w:rPr>
        <mc:AlternateContent>
          <mc:Choice Requires="wps">
            <w:drawing>
              <wp:inline distT="0" distB="0" distL="0" distR="0" wp14:anchorId="34B283B4" wp14:editId="3F7358FF">
                <wp:extent cx="4648200" cy="1257300"/>
                <wp:effectExtent l="0" t="0" r="19050" b="26035"/>
                <wp:docPr id="7" name="Rectangle 6"/>
                <wp:cNvGraphicFramePr/>
                <a:graphic xmlns:a="http://schemas.openxmlformats.org/drawingml/2006/main">
                  <a:graphicData uri="http://schemas.microsoft.com/office/word/2010/wordprocessingShape">
                    <wps:wsp>
                      <wps:cNvSpPr/>
                      <wps:spPr>
                        <a:xfrm>
                          <a:off x="0" y="0"/>
                          <a:ext cx="4648200" cy="1257300"/>
                        </a:xfrm>
                        <a:prstGeom prst="rect">
                          <a:avLst/>
                        </a:prstGeom>
                        <a:ln>
                          <a:solidFill>
                            <a:schemeClr val="tx2"/>
                          </a:solidFill>
                        </a:ln>
                      </wps:spPr>
                      <wps:txbx>
                        <w:txbxContent>
                          <w:p w14:paraId="55AA46FF" w14:textId="77777777" w:rsidR="0062026C" w:rsidRPr="003200D2" w:rsidRDefault="0062026C" w:rsidP="0040377B">
                            <w:pPr>
                              <w:pStyle w:val="NormalWeb"/>
                              <w:spacing w:before="0" w:beforeAutospacing="0" w:after="160" w:afterAutospacing="0" w:line="256" w:lineRule="auto"/>
                              <w:rPr>
                                <w:sz w:val="28"/>
                                <w:szCs w:val="28"/>
                              </w:rPr>
                            </w:pPr>
                            <w:r>
                              <w:rPr>
                                <w:rFonts w:ascii="Calibri" w:eastAsia="Calibri" w:hAnsi="Calibri"/>
                                <w:color w:val="000000" w:themeColor="text1"/>
                                <w:kern w:val="24"/>
                                <w:sz w:val="36"/>
                                <w:szCs w:val="36"/>
                              </w:rPr>
                              <w:t> </w:t>
                            </w:r>
                            <w:r w:rsidRPr="003200D2">
                              <w:rPr>
                                <w:rFonts w:eastAsia="Calibri"/>
                                <w:b/>
                                <w:bCs/>
                                <w:i/>
                                <w:iCs/>
                                <w:color w:val="000000" w:themeColor="text1"/>
                                <w:kern w:val="24"/>
                                <w:sz w:val="28"/>
                                <w:szCs w:val="28"/>
                              </w:rPr>
                              <w:t>Friction Coefficient = 0.84*covalent radius - .00017*melting point + 0.021*atomic radius + 0.03*pseudopotential radius – 0.0084*heat of vaporization – 0.347</w:t>
                            </w:r>
                          </w:p>
                        </w:txbxContent>
                      </wps:txbx>
                      <wps:bodyPr wrap="square">
                        <a:spAutoFit/>
                      </wps:bodyPr>
                    </wps:wsp>
                  </a:graphicData>
                </a:graphic>
              </wp:inline>
            </w:drawing>
          </mc:Choice>
          <mc:Fallback>
            <w:pict>
              <v:rect w14:anchorId="34B283B4" id="Rectangle 6" o:spid="_x0000_s1035" style="width:366pt;height:9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" filled="f" strokecolor="#1f497d [3215]">
                <v:textbox style="mso-fit-shape-to-text:t">
                  <w:txbxContent>
                    <w:p w14:paraId="55AA46FF" w14:textId="77777777" w:rsidR="0062026C" w:rsidRPr="003200D2" w:rsidRDefault="0062026C" w:rsidP="0040377B">
                      <w:pPr>
                        <w:pStyle w:val="NormalWeb"/>
                        <w:spacing w:before="0" w:beforeAutospacing="0" w:after="160" w:afterAutospacing="0" w:line="256" w:lineRule="auto"/>
                        <w:rPr>
                          <w:sz w:val="28"/>
                          <w:szCs w:val="28"/>
                        </w:rPr>
                      </w:pPr>
                      <w:r>
                        <w:rPr>
                          <w:rFonts w:ascii="Calibri" w:eastAsia="Calibri" w:hAnsi="Calibri"/>
                          <w:color w:val="000000" w:themeColor="text1"/>
                          <w:kern w:val="24"/>
                          <w:sz w:val="36"/>
                          <w:szCs w:val="36"/>
                        </w:rPr>
                        <w:t> </w:t>
                      </w:r>
                      <w:r w:rsidRPr="003200D2">
                        <w:rPr>
                          <w:rFonts w:eastAsia="Calibri"/>
                          <w:b/>
                          <w:bCs/>
                          <w:i/>
                          <w:iCs/>
                          <w:color w:val="000000" w:themeColor="text1"/>
                          <w:kern w:val="24"/>
                          <w:sz w:val="28"/>
                          <w:szCs w:val="28"/>
                        </w:rPr>
                        <w:t>Friction Coefficient = 0.84*covalent radius - .00017*melting point + 0.021*atomic radius + 0.03*pseudopotential radius – 0.0084*heat of vaporization – 0.347</w:t>
                      </w:r>
                    </w:p>
                  </w:txbxContent>
                </v:textbox>
                <w10:anchorlock/>
              </v:rect>
            </w:pict>
          </mc:Fallback>
        </mc:AlternateContent>
      </w:r>
      <w:r>
        <w:rPr>
          <w:noProof/>
        </w:rPr>
        <w:t xml:space="preserve">           (3.11)</w:t>
      </w:r>
    </w:p>
    <w:p w14:paraId="2886A9BE" w14:textId="0A1365EC" w:rsidR="0072132C" w:rsidRDefault="0072132C" w:rsidP="0072132C">
      <w:pPr>
        <w:jc w:val="both"/>
        <w:rPr>
          <w:noProof/>
        </w:rPr>
      </w:pPr>
      <w:r w:rsidRPr="000C727B">
        <w:rPr>
          <w:noProof/>
        </w:rPr>
        <w:lastRenderedPageBreak/>
        <w:drawing>
          <wp:inline distT="0" distB="0" distL="0" distR="0" wp14:anchorId="706ECA48" wp14:editId="0B926A72">
            <wp:extent cx="4476206" cy="2950307"/>
            <wp:effectExtent l="0" t="0" r="0" b="0"/>
            <wp:docPr id="56" name="Picture 3"/>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Grp="1"/>
                    </pic:cNvPicPr>
                  </pic:nvPicPr>
                  <pic:blipFill>
                    <a:blip r:embed="rId62" cstate="email">
                      <a:extLst>
                        <a:ext uri="{28A0092B-C50C-407E-A947-70E740481C1C}">
                          <a14:useLocalDpi xmlns:a14="http://schemas.microsoft.com/office/drawing/2010/main" val="0"/>
                        </a:ext>
                      </a:extLst>
                    </a:blip>
                    <a:srcRect/>
                    <a:stretch>
                      <a:fillRect/>
                    </a:stretch>
                  </pic:blipFill>
                  <pic:spPr bwMode="auto">
                    <a:xfrm>
                      <a:off x="0" y="0"/>
                      <a:ext cx="4476206" cy="2950307"/>
                    </a:xfrm>
                    <a:prstGeom prst="rect">
                      <a:avLst/>
                    </a:prstGeom>
                    <a:noFill/>
                  </pic:spPr>
                </pic:pic>
              </a:graphicData>
            </a:graphic>
          </wp:inline>
        </w:drawing>
      </w:r>
    </w:p>
    <w:p w14:paraId="29D27204" w14:textId="25E138B4" w:rsidR="004C3D8A" w:rsidRDefault="0072132C" w:rsidP="0072132C">
      <w:pPr>
        <w:jc w:val="both"/>
      </w:pPr>
      <w:r w:rsidRPr="004D5FB0">
        <w:rPr>
          <w:b/>
        </w:rPr>
        <w:t>Fig 3.3</w:t>
      </w:r>
      <w:r>
        <w:t xml:space="preserve"> Predicted vs. experimental hardness values for the training data through partial least square regression. </w:t>
      </w:r>
    </w:p>
    <w:p w14:paraId="39602520" w14:textId="77777777" w:rsidR="0072132C" w:rsidRDefault="0072132C" w:rsidP="0072132C">
      <w:pPr>
        <w:jc w:val="both"/>
      </w:pPr>
      <w:r w:rsidRPr="0075467B">
        <w:rPr>
          <w:noProof/>
        </w:rPr>
        <w:drawing>
          <wp:inline distT="0" distB="0" distL="0" distR="0" wp14:anchorId="424F9D60" wp14:editId="0355523B">
            <wp:extent cx="4484913" cy="2852583"/>
            <wp:effectExtent l="0" t="0" r="0" b="0"/>
            <wp:docPr id="57" name="Picture 4"/>
            <wp:cNvGraphicFramePr/>
            <a:graphic xmlns:a="http://schemas.openxmlformats.org/drawingml/2006/main">
              <a:graphicData uri="http://schemas.openxmlformats.org/drawingml/2006/picture">
                <pic:pic xmlns:pic="http://schemas.openxmlformats.org/drawingml/2006/picture">
                  <pic:nvPicPr>
                    <pic:cNvPr id="6" name="Picture 5"/>
                    <pic:cNvPicPr/>
                  </pic:nvPicPr>
                  <pic:blipFill>
                    <a:blip r:embed="rId63" cstate="email">
                      <a:extLst>
                        <a:ext uri="{28A0092B-C50C-407E-A947-70E740481C1C}">
                          <a14:useLocalDpi xmlns:a14="http://schemas.microsoft.com/office/drawing/2010/main" val="0"/>
                        </a:ext>
                      </a:extLst>
                    </a:blip>
                    <a:srcRect/>
                    <a:stretch>
                      <a:fillRect/>
                    </a:stretch>
                  </pic:blipFill>
                  <pic:spPr bwMode="auto">
                    <a:xfrm>
                      <a:off x="0" y="0"/>
                      <a:ext cx="4484913" cy="2852583"/>
                    </a:xfrm>
                    <a:prstGeom prst="rect">
                      <a:avLst/>
                    </a:prstGeom>
                    <a:noFill/>
                  </pic:spPr>
                </pic:pic>
              </a:graphicData>
            </a:graphic>
          </wp:inline>
        </w:drawing>
      </w:r>
    </w:p>
    <w:p w14:paraId="32C7F9E9" w14:textId="0DF00908" w:rsidR="0072132C" w:rsidRDefault="0072132C" w:rsidP="0072132C">
      <w:pPr>
        <w:jc w:val="both"/>
      </w:pPr>
      <w:r w:rsidRPr="004D5FB0">
        <w:rPr>
          <w:b/>
        </w:rPr>
        <w:t>Fig 3.4</w:t>
      </w:r>
      <w:r>
        <w:rPr>
          <w:b/>
        </w:rPr>
        <w:t xml:space="preserve"> </w:t>
      </w:r>
      <w:r>
        <w:t>Predicted vs. experimental friction coefficient values for the training data through partial least square regression technique.</w:t>
      </w:r>
    </w:p>
    <w:p w14:paraId="2539D3F8" w14:textId="5390AA8B" w:rsidR="004C3D8A" w:rsidRDefault="004C3D8A" w:rsidP="0072132C">
      <w:pPr>
        <w:jc w:val="both"/>
      </w:pPr>
      <w:r>
        <w:lastRenderedPageBreak/>
        <w:t xml:space="preserve">In developing these models we applied cross validation through the form of leave-one-out (LOO), where a sample is removed when building the model and then is used to test the model accuracy.  This is repeated for each sample.  This allows us to get the root mean square error (RMSE) and root mean square error of cross validation (RMSECV).  The selection of dimensions to include in building the model is such that n is one less than </w:t>
      </w:r>
      <w:proofErr w:type="gramStart"/>
      <w:r>
        <w:t>RMSE(</w:t>
      </w:r>
      <w:proofErr w:type="gramEnd"/>
      <w:r>
        <w:t>n)/RMSECV(n) is equal to unity.  Therefore, this demonstrates the typical approach of utilizing PLS where the objective is to maximize accuracy while also employing a cross validation strategy.</w:t>
      </w:r>
    </w:p>
    <w:p w14:paraId="4B6DEFAD" w14:textId="555A62F6" w:rsidR="004C3D8A" w:rsidRPr="004C3D8A" w:rsidRDefault="004C3D8A" w:rsidP="0072132C">
      <w:pPr>
        <w:jc w:val="both"/>
        <w:rPr>
          <w:vertAlign w:val="superscript"/>
        </w:rPr>
      </w:pPr>
      <w:r>
        <w:t xml:space="preserve">However, to further assess the physics of the models, they were applied to “virtual” compounds (these compounds and the associated descriptors are discussed in the next section).  The result of applying these QSPRs is shown if Fig. 3.5.  Clearly these models, while highly accurate for the training data are insufficient for capturing the physics.  The two most obvious issues are the negative friction coefficient values, which is physically unreasonable, and the three outlier chemistries which have hardness over eight times greater than any of the other compounds.  This introduces two issues: first, the model is over-fitting the training data to a great extent, where the training data is modeled with high accuracy but has no application to other systems, and second that it is likely over-fit to the physics of the outlier compounds, thus significantly skewing the results.  This represents the challenge addressed in this thesis associated with small data sets.  </w:t>
      </w:r>
    </w:p>
    <w:p w14:paraId="4465A3D4" w14:textId="079356D4" w:rsidR="007B57F2" w:rsidRDefault="007B57F2" w:rsidP="0072132C">
      <w:pPr>
        <w:jc w:val="both"/>
      </w:pPr>
      <w:r>
        <w:t>.</w:t>
      </w:r>
    </w:p>
    <w:p w14:paraId="1316B4C6" w14:textId="77777777" w:rsidR="007B57F2" w:rsidRDefault="007B57F2" w:rsidP="0072132C">
      <w:pPr>
        <w:jc w:val="both"/>
      </w:pPr>
      <w:r w:rsidRPr="0000096A">
        <w:rPr>
          <w:noProof/>
        </w:rPr>
        <w:lastRenderedPageBreak/>
        <w:drawing>
          <wp:inline distT="0" distB="0" distL="0" distR="0" wp14:anchorId="688EFFA0" wp14:editId="790E9130">
            <wp:extent cx="5486400" cy="3251200"/>
            <wp:effectExtent l="0" t="0" r="0" b="6350"/>
            <wp:docPr id="59"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14:paraId="50FBAB50" w14:textId="3A76C63A" w:rsidR="007B57F2" w:rsidRDefault="007B57F2" w:rsidP="007B57F2">
      <w:pPr>
        <w:jc w:val="both"/>
      </w:pPr>
      <w:r>
        <w:rPr>
          <w:b/>
        </w:rPr>
        <w:t xml:space="preserve">Fig 3.5 </w:t>
      </w:r>
      <w:r>
        <w:t>The graph between the predicted hardness and predicted friction coefficient after application of the QSPR model on the virtual data set of 135 compounds</w:t>
      </w:r>
      <w:r w:rsidR="004C3D8A">
        <w:t>.  The physical unreasonableness of this result demonstrates the challenge with small training data, even with high accuracy and cross-validation employed as is typically done.</w:t>
      </w:r>
    </w:p>
    <w:p w14:paraId="33AA4AE2" w14:textId="77777777" w:rsidR="007B57F2" w:rsidRDefault="007B57F2" w:rsidP="0072132C">
      <w:pPr>
        <w:jc w:val="both"/>
      </w:pPr>
    </w:p>
    <w:p w14:paraId="5C731ECE" w14:textId="37734392" w:rsidR="005E3DE3" w:rsidRDefault="00132BB0" w:rsidP="0072132C">
      <w:pPr>
        <w:jc w:val="both"/>
      </w:pPr>
      <w:r>
        <w:t xml:space="preserve">To develop a QSPR which is applicable for new systems, the robustness was increased with a trade-off in lower accuracy.  This was done by reducing the number of latent variables (LVs), akin to the PCs in PCA, used in the model.  Therefore, this introduces less uncertainty and contributions from outliers, as only the LVs describing the general physics are included.  This leads to models which fit training data less well, but with much improved fitting to </w:t>
      </w:r>
      <w:r w:rsidR="0011696B">
        <w:t xml:space="preserve">the </w:t>
      </w:r>
      <w:r>
        <w:t>test data.  The result of this new model is as follows:</w:t>
      </w:r>
    </w:p>
    <w:p w14:paraId="4771A6B1" w14:textId="77777777" w:rsidR="005E3DE3" w:rsidRDefault="005E3DE3" w:rsidP="0072132C">
      <w:pPr>
        <w:jc w:val="both"/>
      </w:pPr>
    </w:p>
    <w:p w14:paraId="39F4608A" w14:textId="573D3188" w:rsidR="00B35CC1" w:rsidRDefault="00B35CC1" w:rsidP="00132BB0">
      <w:pPr>
        <w:jc w:val="both"/>
      </w:pPr>
      <w:r w:rsidRPr="00B35CC1">
        <w:rPr>
          <w:noProof/>
        </w:rPr>
        <w:lastRenderedPageBreak/>
        <mc:AlternateContent>
          <mc:Choice Requires="wps">
            <w:drawing>
              <wp:anchor distT="0" distB="0" distL="114300" distR="114300" simplePos="0" relativeHeight="251669504" behindDoc="0" locked="0" layoutInCell="1" allowOverlap="1" wp14:anchorId="4368915E" wp14:editId="7F10147F">
                <wp:simplePos x="0" y="0"/>
                <wp:positionH relativeFrom="column">
                  <wp:posOffset>0</wp:posOffset>
                </wp:positionH>
                <wp:positionV relativeFrom="paragraph">
                  <wp:posOffset>-377190</wp:posOffset>
                </wp:positionV>
                <wp:extent cx="4076700" cy="887730"/>
                <wp:effectExtent l="0" t="0" r="19050" b="16510"/>
                <wp:wrapNone/>
                <wp:docPr id="215" name="Rectangle 4"/>
                <wp:cNvGraphicFramePr/>
                <a:graphic xmlns:a="http://schemas.openxmlformats.org/drawingml/2006/main">
                  <a:graphicData uri="http://schemas.microsoft.com/office/word/2010/wordprocessingShape">
                    <wps:wsp>
                      <wps:cNvSpPr/>
                      <wps:spPr>
                        <a:xfrm>
                          <a:off x="0" y="0"/>
                          <a:ext cx="4076700" cy="887730"/>
                        </a:xfrm>
                        <a:prstGeom prst="rect">
                          <a:avLst/>
                        </a:prstGeom>
                        <a:ln>
                          <a:solidFill>
                            <a:schemeClr val="tx2"/>
                          </a:solidFill>
                        </a:ln>
                      </wps:spPr>
                      <wps:txbx>
                        <w:txbxContent>
                          <w:p w14:paraId="706705D9" w14:textId="77777777" w:rsidR="0062026C" w:rsidRDefault="0062026C" w:rsidP="00B35CC1">
                            <w:pPr>
                              <w:pStyle w:val="NormalWeb"/>
                              <w:spacing w:before="0" w:beforeAutospacing="0" w:after="160" w:afterAutospacing="0" w:line="256" w:lineRule="auto"/>
                            </w:pPr>
                            <w:r>
                              <w:rPr>
                                <w:rFonts w:ascii="Calibri" w:eastAsia="Calibri" w:hAnsi="Calibri"/>
                                <w:b/>
                                <w:bCs/>
                                <w:i/>
                                <w:iCs/>
                                <w:color w:val="000000" w:themeColor="text1"/>
                                <w:kern w:val="24"/>
                                <w:sz w:val="28"/>
                                <w:szCs w:val="28"/>
                              </w:rPr>
                              <w:t>Hardness = .93*covalent radius + 0.59*atomic radius + 0.14*molar volume – 1.85*pseudo potential radius + 0.44</w:t>
                            </w:r>
                          </w:p>
                        </w:txbxContent>
                      </wps:txbx>
                      <wps:bodyPr wrap="square">
                        <a:spAutoFit/>
                      </wps:bodyPr>
                    </wps:wsp>
                  </a:graphicData>
                </a:graphic>
              </wp:anchor>
            </w:drawing>
          </mc:Choice>
          <mc:Fallback>
            <w:pict>
              <v:rect w14:anchorId="4368915E" id="_x0000_s1036" style="position:absolute;left:0;text-align:left;margin-left:0;margin-top:-29.7pt;width:321pt;height:69.9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" filled="f" strokecolor="#1f497d [3215]">
                <v:textbox style="mso-fit-shape-to-text:t">
                  <w:txbxContent>
                    <w:p w14:paraId="706705D9" w14:textId="77777777" w:rsidR="0062026C" w:rsidRDefault="0062026C" w:rsidP="00B35CC1">
                      <w:pPr>
                        <w:pStyle w:val="NormalWeb"/>
                        <w:spacing w:before="0" w:beforeAutospacing="0" w:after="160" w:afterAutospacing="0" w:line="256" w:lineRule="auto"/>
                      </w:pPr>
                      <w:r>
                        <w:rPr>
                          <w:rFonts w:ascii="Calibri" w:eastAsia="Calibri" w:hAnsi="Calibri"/>
                          <w:b/>
                          <w:bCs/>
                          <w:i/>
                          <w:iCs/>
                          <w:color w:val="000000" w:themeColor="text1"/>
                          <w:kern w:val="24"/>
                          <w:sz w:val="28"/>
                          <w:szCs w:val="28"/>
                        </w:rPr>
                        <w:t>Hardness = .93*covalent radius + 0.59*atomic radius + 0.14*molar volume – 1.85*pseudo potential radius + 0.44</w:t>
                      </w:r>
                    </w:p>
                  </w:txbxContent>
                </v:textbox>
              </v:rect>
            </w:pict>
          </mc:Fallback>
        </mc:AlternateContent>
      </w:r>
    </w:p>
    <w:p w14:paraId="3C173C3A" w14:textId="599FBE1A" w:rsidR="00132BB0" w:rsidRDefault="00132BB0" w:rsidP="00132BB0">
      <w:pPr>
        <w:jc w:val="both"/>
      </w:pPr>
      <w:r>
        <w:t xml:space="preserve">             </w:t>
      </w:r>
      <w:r w:rsidR="00B35CC1">
        <w:t xml:space="preserve">                                                                                                                         </w:t>
      </w:r>
      <w:r>
        <w:t>(3.12)</w:t>
      </w:r>
    </w:p>
    <w:p w14:paraId="5E9232A1" w14:textId="6915B61A" w:rsidR="00B35CC1" w:rsidRDefault="00B35CC1" w:rsidP="00132BB0">
      <w:pPr>
        <w:jc w:val="both"/>
      </w:pPr>
      <w:r w:rsidRPr="00B35CC1">
        <w:rPr>
          <w:noProof/>
        </w:rPr>
        <mc:AlternateContent>
          <mc:Choice Requires="wps">
            <w:drawing>
              <wp:anchor distT="0" distB="0" distL="114300" distR="114300" simplePos="0" relativeHeight="251671552" behindDoc="0" locked="0" layoutInCell="1" allowOverlap="1" wp14:anchorId="34368293" wp14:editId="35AB2C9B">
                <wp:simplePos x="0" y="0"/>
                <wp:positionH relativeFrom="column">
                  <wp:posOffset>-9525</wp:posOffset>
                </wp:positionH>
                <wp:positionV relativeFrom="paragraph">
                  <wp:posOffset>393700</wp:posOffset>
                </wp:positionV>
                <wp:extent cx="4484370" cy="882015"/>
                <wp:effectExtent l="0" t="0" r="11430" b="22860"/>
                <wp:wrapNone/>
                <wp:docPr id="216" name="Rectangle 7"/>
                <wp:cNvGraphicFramePr/>
                <a:graphic xmlns:a="http://schemas.openxmlformats.org/drawingml/2006/main">
                  <a:graphicData uri="http://schemas.microsoft.com/office/word/2010/wordprocessingShape">
                    <wps:wsp>
                      <wps:cNvSpPr/>
                      <wps:spPr>
                        <a:xfrm>
                          <a:off x="0" y="0"/>
                          <a:ext cx="4484370" cy="882015"/>
                        </a:xfrm>
                        <a:prstGeom prst="rect">
                          <a:avLst/>
                        </a:prstGeom>
                        <a:ln>
                          <a:solidFill>
                            <a:schemeClr val="tx2"/>
                          </a:solidFill>
                        </a:ln>
                      </wps:spPr>
                      <wps:txbx>
                        <w:txbxContent>
                          <w:p w14:paraId="20EE7F78" w14:textId="2A66E2B4" w:rsidR="0062026C" w:rsidRPr="00B35CC1" w:rsidRDefault="0062026C" w:rsidP="00B35CC1">
                            <w:pPr>
                              <w:pStyle w:val="NormalWeb"/>
                              <w:spacing w:before="0" w:beforeAutospacing="0" w:after="160" w:afterAutospacing="0" w:line="254" w:lineRule="auto"/>
                              <w:rPr>
                                <w:rFonts w:ascii="Calibri" w:eastAsia="Calibri" w:hAnsi="Calibri" w:cs="Calibri"/>
                                <w:b/>
                                <w:bCs/>
                                <w:i/>
                                <w:iCs/>
                                <w:color w:val="000000"/>
                                <w:kern w:val="24"/>
                                <w:sz w:val="28"/>
                                <w:szCs w:val="28"/>
                              </w:rPr>
                            </w:pPr>
                            <w:r>
                              <w:rPr>
                                <w:rFonts w:ascii="Calibri" w:eastAsia="Calibri" w:hAnsi="Calibri" w:cstheme="minorBidi"/>
                                <w:color w:val="000000"/>
                                <w:kern w:val="24"/>
                                <w:sz w:val="28"/>
                                <w:szCs w:val="28"/>
                              </w:rPr>
                              <w:t> </w:t>
                            </w:r>
                            <w:r>
                              <w:rPr>
                                <w:rFonts w:ascii="Calibri" w:eastAsia="Calibri" w:hAnsi="Calibri" w:cs="Calibri"/>
                                <w:b/>
                                <w:bCs/>
                                <w:i/>
                                <w:iCs/>
                                <w:color w:val="000000"/>
                                <w:kern w:val="24"/>
                                <w:sz w:val="28"/>
                                <w:szCs w:val="28"/>
                              </w:rPr>
                              <w:t>Friction Coefficient = -.61*Covalent Radius – 0.00015*Melting Point + 0.019* Pseudo potential core radii – 0.0046*Molar Volume – 0.19</w:t>
                            </w:r>
                          </w:p>
                        </w:txbxContent>
                      </wps:txbx>
                      <wps:bodyPr wrap="square">
                        <a:spAutoFit/>
                      </wps:bodyPr>
                    </wps:wsp>
                  </a:graphicData>
                </a:graphic>
              </wp:anchor>
            </w:drawing>
          </mc:Choice>
          <mc:Fallback>
            <w:pict>
              <v:rect w14:anchorId="34368293" id="Rectangle 7" o:spid="_x0000_s1037" style="position:absolute;left:0;text-align:left;margin-left:-.75pt;margin-top:31pt;width:353.1pt;height:69.4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" filled="f" strokecolor="#1f497d [3215]">
                <v:textbox style="mso-fit-shape-to-text:t">
                  <w:txbxContent>
                    <w:p w14:paraId="20EE7F78" w14:textId="2A66E2B4" w:rsidR="0062026C" w:rsidRPr="00B35CC1" w:rsidRDefault="0062026C" w:rsidP="00B35CC1">
                      <w:pPr>
                        <w:pStyle w:val="NormalWeb"/>
                        <w:spacing w:before="0" w:beforeAutospacing="0" w:after="160" w:afterAutospacing="0" w:line="254" w:lineRule="auto"/>
                        <w:rPr>
                          <w:rFonts w:ascii="Calibri" w:eastAsia="Calibri" w:hAnsi="Calibri" w:cs="Calibri"/>
                          <w:b/>
                          <w:bCs/>
                          <w:i/>
                          <w:iCs/>
                          <w:color w:val="000000"/>
                          <w:kern w:val="24"/>
                          <w:sz w:val="28"/>
                          <w:szCs w:val="28"/>
                        </w:rPr>
                      </w:pPr>
                      <w:r>
                        <w:rPr>
                          <w:rFonts w:ascii="Calibri" w:eastAsia="Calibri" w:hAnsi="Calibri" w:cstheme="minorBidi"/>
                          <w:color w:val="000000"/>
                          <w:kern w:val="24"/>
                          <w:sz w:val="28"/>
                          <w:szCs w:val="28"/>
                        </w:rPr>
                        <w:t> </w:t>
                      </w:r>
                      <w:r>
                        <w:rPr>
                          <w:rFonts w:ascii="Calibri" w:eastAsia="Calibri" w:hAnsi="Calibri" w:cs="Calibri"/>
                          <w:b/>
                          <w:bCs/>
                          <w:i/>
                          <w:iCs/>
                          <w:color w:val="000000"/>
                          <w:kern w:val="24"/>
                          <w:sz w:val="28"/>
                          <w:szCs w:val="28"/>
                        </w:rPr>
                        <w:t>Friction Coefficient = -.61*Covalent Radius – 0.00015*Melting Point + 0.019* Pseudo potential core radii – 0.0046*Molar Volume – 0.19</w:t>
                      </w:r>
                    </w:p>
                  </w:txbxContent>
                </v:textbox>
              </v:rect>
            </w:pict>
          </mc:Fallback>
        </mc:AlternateContent>
      </w:r>
      <w:r w:rsidR="00132BB0">
        <w:t xml:space="preserve">         </w:t>
      </w:r>
    </w:p>
    <w:p w14:paraId="74A7A18B" w14:textId="529CEBFA" w:rsidR="00B35CC1" w:rsidRDefault="00B35CC1" w:rsidP="00132BB0">
      <w:pPr>
        <w:jc w:val="both"/>
      </w:pPr>
    </w:p>
    <w:p w14:paraId="5DED4C4D" w14:textId="3A38F606" w:rsidR="00B35CC1" w:rsidRDefault="00B35CC1" w:rsidP="00132BB0">
      <w:pPr>
        <w:jc w:val="both"/>
      </w:pPr>
    </w:p>
    <w:p w14:paraId="626E5A81" w14:textId="44379457" w:rsidR="00132BB0" w:rsidRDefault="00B35CC1" w:rsidP="00132BB0">
      <w:pPr>
        <w:jc w:val="both"/>
      </w:pPr>
      <w:r>
        <w:t xml:space="preserve">                                                                                                                                      </w:t>
      </w:r>
      <w:r w:rsidR="00132BB0">
        <w:t>(3.13)</w:t>
      </w:r>
    </w:p>
    <w:p w14:paraId="35012CF9" w14:textId="78B27E62" w:rsidR="00132BB0" w:rsidRDefault="00132BB0" w:rsidP="0072132C">
      <w:pPr>
        <w:jc w:val="both"/>
      </w:pPr>
    </w:p>
    <w:p w14:paraId="09364279" w14:textId="0B064C39" w:rsidR="00132BB0" w:rsidRDefault="00132BB0" w:rsidP="0072132C">
      <w:pPr>
        <w:jc w:val="both"/>
      </w:pPr>
      <w:r>
        <w:t xml:space="preserve">The result of this model, as compared with the input data is shown in Fig. 3.6.  </w:t>
      </w:r>
      <w:r w:rsidR="006A76D5">
        <w:t>In the figure the red squares are the predicted values and the black circles are the measured values for the new prediction model</w:t>
      </w:r>
      <w:r w:rsidR="003200D2">
        <w:t xml:space="preserve"> described in the equations 3.12 and 3.13</w:t>
      </w:r>
      <w:r w:rsidR="006A76D5">
        <w:t xml:space="preserve">. </w:t>
      </w:r>
    </w:p>
    <w:p w14:paraId="7BE2CA34" w14:textId="77777777" w:rsidR="00132BB0" w:rsidRDefault="00132BB0" w:rsidP="0072132C">
      <w:pPr>
        <w:jc w:val="both"/>
      </w:pPr>
    </w:p>
    <w:p w14:paraId="46741D52" w14:textId="0F724857" w:rsidR="00132BB0" w:rsidRDefault="00132BB0" w:rsidP="0072132C">
      <w:pPr>
        <w:jc w:val="both"/>
      </w:pPr>
      <w:r>
        <w:t xml:space="preserve">The two problems that arose when following the standard approach for developing QSPR on small data is addressed in this updated prediction.  The results are all physically reasonable, with the measures falling within the boundaries of the actual data.  Further, the model is not over-fitting to outliers, as the predictions, even for outliers in the original data, are clustered with the majority of the other compounds.  Therefore, this model is capturing the general guiding physics, without building in physics that is only specific in a small number of cases.  While this contributes to potentially missing promising candidate materials which do follow unique physics, it helps ensure that any compounds identified </w:t>
      </w:r>
      <w:r>
        <w:lastRenderedPageBreak/>
        <w:t>as having unique properties do indeed have those properties and therefore significantly reduce the number of materials that need to be experimentally explored further.</w:t>
      </w:r>
    </w:p>
    <w:p w14:paraId="42794807" w14:textId="0ED1BD3D" w:rsidR="0040377B" w:rsidRDefault="00534E62" w:rsidP="0072132C">
      <w:pPr>
        <w:jc w:val="both"/>
      </w:pPr>
      <w:r>
        <w:rPr>
          <w:noProof/>
        </w:rPr>
        <w:drawing>
          <wp:inline distT="0" distB="0" distL="0" distR="0" wp14:anchorId="5EB56017" wp14:editId="33CE6FD1">
            <wp:extent cx="5394325" cy="2565400"/>
            <wp:effectExtent l="0" t="0" r="15875" b="63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14:paraId="270789C2" w14:textId="5949BC66" w:rsidR="007B57F2" w:rsidRDefault="007B57F2" w:rsidP="0072132C">
      <w:pPr>
        <w:jc w:val="both"/>
      </w:pPr>
      <w:r w:rsidRPr="007B57F2">
        <w:rPr>
          <w:b/>
        </w:rPr>
        <w:t xml:space="preserve">Fig 3.6 </w:t>
      </w:r>
      <w:r>
        <w:t xml:space="preserve">The red squares are the predicted values and the black circles are the actual data points. </w:t>
      </w:r>
      <w:r w:rsidR="00132BB0">
        <w:t xml:space="preserve">This demonstrates that the new model is not overly impacted by outliers.  This ensures higher robustness and the confidence when new compounds with promising properties are identified.  </w:t>
      </w:r>
    </w:p>
    <w:p w14:paraId="7CCD708A" w14:textId="77777777" w:rsidR="00132BB0" w:rsidRDefault="00132BB0" w:rsidP="0072132C">
      <w:pPr>
        <w:jc w:val="both"/>
      </w:pPr>
    </w:p>
    <w:p w14:paraId="2E2CA8D1" w14:textId="58D183BB" w:rsidR="0040377B" w:rsidRDefault="00132BB0" w:rsidP="0072132C">
      <w:pPr>
        <w:jc w:val="both"/>
      </w:pPr>
      <w:r>
        <w:t xml:space="preserve">This chapter explored the trade-offs in developing predictive models on small databases.  In this chapter, I demonstrated that enhancing the model for robustness at the expense of accuracy leads to more meaningful results, which is further highlighted in the next section.  </w:t>
      </w:r>
      <w:r w:rsidR="0072132C">
        <w:t xml:space="preserve">The QSPR modeling is a fast method and can be applied to the system for which you have limited knowledge on. QSPR models can screen the material space much faster than otherwise possible. In the next chapter we will discuss the application of this predictive model on a virtual </w:t>
      </w:r>
      <w:r w:rsidR="002F4FCA">
        <w:t>database</w:t>
      </w:r>
      <w:r w:rsidR="0072132C">
        <w:t xml:space="preserve"> and will ass</w:t>
      </w:r>
      <w:r w:rsidR="0062026C">
        <w:t>ess the validity of this model.</w:t>
      </w:r>
    </w:p>
    <w:p w14:paraId="5A974529" w14:textId="074A64C3" w:rsidR="0072132C" w:rsidRPr="00181940" w:rsidRDefault="00C67B93" w:rsidP="0072132C">
      <w:pPr>
        <w:rPr>
          <w:b/>
        </w:rPr>
      </w:pPr>
      <w:r>
        <w:rPr>
          <w:b/>
        </w:rPr>
        <w:lastRenderedPageBreak/>
        <w:t xml:space="preserve">3.4 </w:t>
      </w:r>
      <w:r w:rsidR="00132BB0">
        <w:rPr>
          <w:b/>
        </w:rPr>
        <w:t>R</w:t>
      </w:r>
      <w:r w:rsidR="0072132C" w:rsidRPr="00181940">
        <w:rPr>
          <w:b/>
        </w:rPr>
        <w:t>eferences</w:t>
      </w:r>
    </w:p>
    <w:p w14:paraId="5BED1CDD" w14:textId="6A2887C1" w:rsidR="002F4FCA" w:rsidRPr="009C1510" w:rsidRDefault="002F4FCA" w:rsidP="009C1510">
      <w:pPr>
        <w:spacing w:line="276" w:lineRule="auto"/>
        <w:jc w:val="both"/>
      </w:pPr>
      <w:r w:rsidRPr="009C1510">
        <w:rPr>
          <w:rFonts w:eastAsia="Times New Roman"/>
          <w:bCs/>
          <w:color w:val="333333"/>
          <w:kern w:val="36"/>
        </w:rPr>
        <w:t>1</w:t>
      </w:r>
      <w:r w:rsidRPr="009C1510">
        <w:t xml:space="preserve">. </w:t>
      </w:r>
      <w:proofErr w:type="spellStart"/>
      <w:r w:rsidRPr="009C1510">
        <w:t>Wold</w:t>
      </w:r>
      <w:proofErr w:type="spellEnd"/>
      <w:r w:rsidRPr="009C1510">
        <w:t xml:space="preserve"> S, </w:t>
      </w:r>
      <w:proofErr w:type="spellStart"/>
      <w:r w:rsidRPr="009C1510">
        <w:t>Sjostrom</w:t>
      </w:r>
      <w:proofErr w:type="spellEnd"/>
      <w:r w:rsidRPr="009C1510">
        <w:t xml:space="preserve"> M, Eriksson L. PLS-regression: a basic tool of </w:t>
      </w:r>
      <w:proofErr w:type="spellStart"/>
      <w:r w:rsidRPr="009C1510">
        <w:t>chemometrics</w:t>
      </w:r>
      <w:proofErr w:type="spellEnd"/>
      <w:r w:rsidRPr="009C1510">
        <w:t xml:space="preserve">. </w:t>
      </w:r>
      <w:proofErr w:type="spellStart"/>
      <w:r w:rsidRPr="009C1510">
        <w:t>Chemometrics</w:t>
      </w:r>
      <w:proofErr w:type="spellEnd"/>
      <w:r w:rsidRPr="009C1510">
        <w:t xml:space="preserve"> and Intelligent Laboratory Systems 2001</w:t>
      </w:r>
      <w:proofErr w:type="gramStart"/>
      <w:r w:rsidRPr="009C1510">
        <w:t>;58:109</w:t>
      </w:r>
      <w:proofErr w:type="gramEnd"/>
      <w:r w:rsidRPr="009C1510">
        <w:t>.</w:t>
      </w:r>
    </w:p>
    <w:p w14:paraId="32792EC4" w14:textId="2F464234" w:rsidR="002F4FCA" w:rsidRPr="009C1510" w:rsidRDefault="002F4FCA" w:rsidP="009C1510">
      <w:pPr>
        <w:spacing w:line="276" w:lineRule="auto"/>
        <w:jc w:val="both"/>
      </w:pPr>
      <w:r w:rsidRPr="009C1510">
        <w:t xml:space="preserve">2. Nguyen DV, </w:t>
      </w:r>
      <w:proofErr w:type="spellStart"/>
      <w:r w:rsidRPr="009C1510">
        <w:t>Rocke</w:t>
      </w:r>
      <w:proofErr w:type="spellEnd"/>
      <w:r w:rsidRPr="009C1510">
        <w:t xml:space="preserve"> DM. Tumor classification by partial least squares using microarray gene expression data. vol. 18, 2002. p.39.</w:t>
      </w:r>
    </w:p>
    <w:p w14:paraId="6E03DEEE" w14:textId="3D0C7BCC" w:rsidR="002F4FCA" w:rsidRPr="009C1510" w:rsidRDefault="002F4FCA" w:rsidP="009C1510">
      <w:pPr>
        <w:spacing w:line="276" w:lineRule="auto"/>
        <w:jc w:val="both"/>
      </w:pPr>
      <w:r w:rsidRPr="009C1510">
        <w:t xml:space="preserve">3. </w:t>
      </w:r>
      <w:proofErr w:type="spellStart"/>
      <w:r w:rsidRPr="009C1510">
        <w:t>Rosipal</w:t>
      </w:r>
      <w:proofErr w:type="spellEnd"/>
      <w:r w:rsidRPr="009C1510">
        <w:t xml:space="preserve"> R, Kramer N. Overview and recent advances in Partial Least Squares. In: Saunders C, </w:t>
      </w:r>
      <w:proofErr w:type="spellStart"/>
      <w:r w:rsidRPr="009C1510">
        <w:t>Grobelnik</w:t>
      </w:r>
      <w:proofErr w:type="spellEnd"/>
      <w:r w:rsidRPr="009C1510">
        <w:t xml:space="preserve"> M, Gunn S, </w:t>
      </w:r>
      <w:proofErr w:type="spellStart"/>
      <w:r w:rsidRPr="009C1510">
        <w:t>Shawe</w:t>
      </w:r>
      <w:proofErr w:type="spellEnd"/>
      <w:r w:rsidRPr="009C1510">
        <w:t>-Taylor J, editors. Subspace, Latent Structure and Feature Selection Techniques. Berlin/Heidelberg: Springer, 2006. p.34.</w:t>
      </w:r>
    </w:p>
    <w:p w14:paraId="258C467A" w14:textId="537DD017" w:rsidR="002F4FCA" w:rsidRPr="009C1510" w:rsidRDefault="002F4FCA" w:rsidP="009C1510">
      <w:pPr>
        <w:spacing w:line="276" w:lineRule="auto"/>
        <w:jc w:val="both"/>
      </w:pPr>
      <w:r w:rsidRPr="009C1510">
        <w:t xml:space="preserve">4. </w:t>
      </w:r>
      <w:proofErr w:type="spellStart"/>
      <w:r w:rsidRPr="009C1510">
        <w:t>Geladi</w:t>
      </w:r>
      <w:proofErr w:type="spellEnd"/>
      <w:r w:rsidRPr="009C1510">
        <w:t xml:space="preserve"> P, Kowalski BR. Partial least-squares regression: a tutorial. </w:t>
      </w:r>
      <w:proofErr w:type="spellStart"/>
      <w:r w:rsidRPr="009C1510">
        <w:t>Analytica</w:t>
      </w:r>
      <w:proofErr w:type="spellEnd"/>
      <w:r w:rsidRPr="009C1510">
        <w:t xml:space="preserve"> </w:t>
      </w:r>
      <w:proofErr w:type="spellStart"/>
      <w:r w:rsidRPr="009C1510">
        <w:t>Chimica</w:t>
      </w:r>
      <w:proofErr w:type="spellEnd"/>
      <w:r w:rsidRPr="009C1510">
        <w:t xml:space="preserve"> </w:t>
      </w:r>
      <w:proofErr w:type="spellStart"/>
      <w:r w:rsidRPr="009C1510">
        <w:t>Acta</w:t>
      </w:r>
      <w:proofErr w:type="spellEnd"/>
      <w:r w:rsidRPr="009C1510">
        <w:t xml:space="preserve"> 1986</w:t>
      </w:r>
      <w:proofErr w:type="gramStart"/>
      <w:r w:rsidRPr="009C1510">
        <w:t>;185:1</w:t>
      </w:r>
      <w:proofErr w:type="gramEnd"/>
      <w:r w:rsidRPr="009C1510">
        <w:t>.</w:t>
      </w:r>
    </w:p>
    <w:p w14:paraId="11786D19" w14:textId="7D9FE4D0" w:rsidR="002F4FCA" w:rsidRPr="009C1510" w:rsidRDefault="002F4FCA" w:rsidP="009C1510">
      <w:pPr>
        <w:spacing w:line="276" w:lineRule="auto"/>
        <w:jc w:val="both"/>
      </w:pPr>
      <w:r w:rsidRPr="009C1510">
        <w:t xml:space="preserve">5. de Jong S. SIMPLS: An alternative approach to partial least squares regression. </w:t>
      </w:r>
      <w:proofErr w:type="spellStart"/>
      <w:r w:rsidRPr="009C1510">
        <w:t>Chemometrics</w:t>
      </w:r>
      <w:proofErr w:type="spellEnd"/>
      <w:r w:rsidRPr="009C1510">
        <w:t xml:space="preserve"> and Intelligent Laboratory Systems 1993</w:t>
      </w:r>
      <w:proofErr w:type="gramStart"/>
      <w:r w:rsidRPr="009C1510">
        <w:t>;18:251</w:t>
      </w:r>
      <w:proofErr w:type="gramEnd"/>
      <w:r w:rsidRPr="009C1510">
        <w:t>.</w:t>
      </w:r>
    </w:p>
    <w:p w14:paraId="53FE0317" w14:textId="51B25CBE" w:rsidR="002F4FCA" w:rsidRPr="009C1510" w:rsidRDefault="002F4FCA" w:rsidP="009C1510">
      <w:pPr>
        <w:spacing w:line="276" w:lineRule="auto"/>
        <w:jc w:val="both"/>
      </w:pPr>
      <w:r w:rsidRPr="009C1510">
        <w:t xml:space="preserve">6. </w:t>
      </w:r>
      <w:proofErr w:type="spellStart"/>
      <w:r w:rsidRPr="009C1510">
        <w:t>Phatak</w:t>
      </w:r>
      <w:proofErr w:type="spellEnd"/>
      <w:r w:rsidRPr="009C1510">
        <w:t xml:space="preserve"> A, Jong SD. The geometry of partial least squares. vol. 11, 1997. p.311.</w:t>
      </w:r>
    </w:p>
    <w:p w14:paraId="661F7A1E" w14:textId="609CC9FB" w:rsidR="009C1510" w:rsidRPr="009C1510" w:rsidRDefault="009C1510" w:rsidP="009C1510">
      <w:pPr>
        <w:spacing w:line="276" w:lineRule="auto"/>
        <w:jc w:val="both"/>
      </w:pPr>
      <w:r w:rsidRPr="009C1510">
        <w:t>7. Suh C. Informatics Aided Design of Crystal Chemistry. Engineering Science, vol. Ph.D.: Rensselaer Polytechnic Institute, 2005.</w:t>
      </w:r>
    </w:p>
    <w:p w14:paraId="305EA1BF" w14:textId="380E7D84" w:rsidR="009C1510" w:rsidRPr="009C1510" w:rsidRDefault="009C1510" w:rsidP="009C1510">
      <w:pPr>
        <w:shd w:val="clear" w:color="auto" w:fill="FFFFFF"/>
        <w:spacing w:after="0" w:line="240" w:lineRule="auto"/>
        <w:outlineLvl w:val="0"/>
        <w:rPr>
          <w:rFonts w:eastAsia="Times New Roman"/>
          <w:bCs/>
          <w:color w:val="333333"/>
          <w:kern w:val="36"/>
        </w:rPr>
      </w:pPr>
      <w:r w:rsidRPr="009C1510">
        <w:t>8.</w:t>
      </w:r>
      <w:r w:rsidRPr="009C1510">
        <w:rPr>
          <w:rFonts w:eastAsia="Times New Roman"/>
          <w:bCs/>
          <w:color w:val="333333"/>
          <w:kern w:val="36"/>
        </w:rPr>
        <w:t xml:space="preserve"> E. W. </w:t>
      </w:r>
      <w:proofErr w:type="spellStart"/>
      <w:r w:rsidRPr="009C1510">
        <w:rPr>
          <w:rFonts w:eastAsia="Times New Roman"/>
          <w:bCs/>
          <w:color w:val="333333"/>
          <w:kern w:val="36"/>
        </w:rPr>
        <w:t>Bucholz</w:t>
      </w:r>
      <w:proofErr w:type="spellEnd"/>
      <w:r w:rsidRPr="009C1510">
        <w:rPr>
          <w:rFonts w:eastAsia="Times New Roman"/>
          <w:bCs/>
          <w:color w:val="333333"/>
          <w:kern w:val="36"/>
        </w:rPr>
        <w:t xml:space="preserve">, C. S. Kong, K. R. </w:t>
      </w:r>
      <w:proofErr w:type="spellStart"/>
      <w:r w:rsidRPr="009C1510">
        <w:rPr>
          <w:rFonts w:eastAsia="Times New Roman"/>
          <w:bCs/>
          <w:color w:val="333333"/>
          <w:kern w:val="36"/>
        </w:rPr>
        <w:t>Marchman</w:t>
      </w:r>
      <w:proofErr w:type="spellEnd"/>
      <w:r w:rsidRPr="009C1510">
        <w:rPr>
          <w:rFonts w:eastAsia="Times New Roman"/>
          <w:bCs/>
          <w:color w:val="333333"/>
          <w:kern w:val="36"/>
        </w:rPr>
        <w:t xml:space="preserve">, W. G. Sawyer, S. R. </w:t>
      </w:r>
      <w:proofErr w:type="spellStart"/>
      <w:r w:rsidRPr="009C1510">
        <w:rPr>
          <w:rFonts w:eastAsia="Times New Roman"/>
          <w:bCs/>
          <w:color w:val="333333"/>
          <w:kern w:val="36"/>
        </w:rPr>
        <w:t>Phillpot</w:t>
      </w:r>
      <w:proofErr w:type="spellEnd"/>
      <w:r w:rsidRPr="009C1510">
        <w:rPr>
          <w:rFonts w:eastAsia="Times New Roman"/>
          <w:bCs/>
          <w:color w:val="333333"/>
          <w:kern w:val="36"/>
        </w:rPr>
        <w:t xml:space="preserve">, S. B. </w:t>
      </w:r>
      <w:proofErr w:type="spellStart"/>
      <w:r w:rsidRPr="009C1510">
        <w:rPr>
          <w:rFonts w:eastAsia="Times New Roman"/>
          <w:bCs/>
          <w:color w:val="333333"/>
          <w:kern w:val="36"/>
        </w:rPr>
        <w:t>Sinnot</w:t>
      </w:r>
      <w:proofErr w:type="spellEnd"/>
      <w:r w:rsidRPr="009C1510">
        <w:rPr>
          <w:rFonts w:eastAsia="Times New Roman"/>
          <w:bCs/>
          <w:color w:val="333333"/>
          <w:kern w:val="36"/>
        </w:rPr>
        <w:t xml:space="preserve">, K. </w:t>
      </w:r>
      <w:proofErr w:type="spellStart"/>
      <w:r w:rsidRPr="009C1510">
        <w:rPr>
          <w:rFonts w:eastAsia="Times New Roman"/>
          <w:bCs/>
          <w:color w:val="333333"/>
          <w:kern w:val="36"/>
        </w:rPr>
        <w:t>Rajan</w:t>
      </w:r>
      <w:proofErr w:type="spellEnd"/>
      <w:r w:rsidRPr="009C1510">
        <w:rPr>
          <w:rFonts w:eastAsia="Times New Roman"/>
          <w:bCs/>
          <w:color w:val="333333"/>
          <w:kern w:val="36"/>
        </w:rPr>
        <w:t xml:space="preserve">. Data-driven model for estimation of friction coefficient via informatics methods. </w:t>
      </w:r>
      <w:proofErr w:type="spellStart"/>
      <w:r w:rsidRPr="009C1510">
        <w:rPr>
          <w:rFonts w:eastAsia="Times New Roman"/>
          <w:bCs/>
          <w:color w:val="333333"/>
          <w:kern w:val="36"/>
        </w:rPr>
        <w:t>Tribol</w:t>
      </w:r>
      <w:proofErr w:type="spellEnd"/>
      <w:r w:rsidRPr="009C1510">
        <w:rPr>
          <w:rFonts w:eastAsia="Times New Roman"/>
          <w:bCs/>
          <w:color w:val="333333"/>
          <w:kern w:val="36"/>
        </w:rPr>
        <w:t xml:space="preserve"> Lett (2012) 47:211-221</w:t>
      </w:r>
    </w:p>
    <w:p w14:paraId="13B5DDFF" w14:textId="43124E9C" w:rsidR="009C1510" w:rsidRDefault="009C1510" w:rsidP="009C1510">
      <w:pPr>
        <w:jc w:val="both"/>
      </w:pPr>
    </w:p>
    <w:p w14:paraId="79FD9066" w14:textId="77777777" w:rsidR="009C1510" w:rsidRDefault="009C1510" w:rsidP="009C1510">
      <w:pPr>
        <w:jc w:val="both"/>
      </w:pPr>
    </w:p>
    <w:p w14:paraId="46633495" w14:textId="77777777" w:rsidR="002F4FCA" w:rsidRDefault="002F4FCA" w:rsidP="009C1510"/>
    <w:p w14:paraId="07E161DB" w14:textId="77777777" w:rsidR="009C1510" w:rsidRDefault="009C1510" w:rsidP="009C1510">
      <w:pPr>
        <w:rPr>
          <w:b/>
        </w:rPr>
      </w:pPr>
    </w:p>
    <w:p w14:paraId="66E52021" w14:textId="77777777" w:rsidR="002F4FCA" w:rsidRDefault="002F4FCA" w:rsidP="0072132C">
      <w:pPr>
        <w:jc w:val="center"/>
        <w:rPr>
          <w:b/>
        </w:rPr>
      </w:pPr>
    </w:p>
    <w:p w14:paraId="7F0E7052" w14:textId="77777777" w:rsidR="002F4FCA" w:rsidRDefault="002F4FCA" w:rsidP="003200D2">
      <w:pPr>
        <w:rPr>
          <w:b/>
        </w:rPr>
      </w:pPr>
    </w:p>
    <w:p w14:paraId="67F7EDED" w14:textId="77777777" w:rsidR="002F4FCA" w:rsidRDefault="002F4FCA" w:rsidP="00D01864">
      <w:pPr>
        <w:rPr>
          <w:b/>
        </w:rPr>
      </w:pPr>
    </w:p>
    <w:p w14:paraId="1885C38D" w14:textId="77777777" w:rsidR="00D01864" w:rsidRDefault="00D01864" w:rsidP="00D01864">
      <w:pPr>
        <w:rPr>
          <w:b/>
        </w:rPr>
      </w:pPr>
    </w:p>
    <w:p w14:paraId="64E5DE59" w14:textId="77777777" w:rsidR="001A25D9" w:rsidRPr="00F76CAA" w:rsidRDefault="001A25D9" w:rsidP="001A25D9">
      <w:pPr>
        <w:jc w:val="center"/>
        <w:rPr>
          <w:b/>
        </w:rPr>
      </w:pPr>
      <w:r>
        <w:rPr>
          <w:b/>
        </w:rPr>
        <w:lastRenderedPageBreak/>
        <w:t>CHAPTER 4</w:t>
      </w:r>
    </w:p>
    <w:p w14:paraId="618FEEF8" w14:textId="77777777" w:rsidR="001A25D9" w:rsidRPr="00F76CAA" w:rsidRDefault="001A25D9" w:rsidP="001A25D9">
      <w:pPr>
        <w:jc w:val="center"/>
        <w:rPr>
          <w:b/>
        </w:rPr>
      </w:pPr>
      <w:r>
        <w:rPr>
          <w:b/>
        </w:rPr>
        <w:t>VIRTUAL DATABASE DEVELOPMENT AND ANALYSIS</w:t>
      </w:r>
    </w:p>
    <w:p w14:paraId="69CF9CD9" w14:textId="77777777" w:rsidR="001A25D9" w:rsidRDefault="001A25D9" w:rsidP="001A25D9">
      <w:pPr>
        <w:jc w:val="both"/>
      </w:pPr>
      <w:r>
        <w:t xml:space="preserve">In this chapter we will predict the hardness and friction coefficient of over 100 new binary compounds for chemistries not existing in our training data and characterized for wear applications. A partial least square data mining approach has been used for the initial analysis of the data. The values of important attributes have been calculated mathematically by normalization using elemental database for the virtual compounds. </w:t>
      </w:r>
    </w:p>
    <w:p w14:paraId="5CC11B3B" w14:textId="77777777" w:rsidR="001A25D9" w:rsidRPr="009B79BB" w:rsidRDefault="001A25D9" w:rsidP="001A25D9">
      <w:pPr>
        <w:jc w:val="both"/>
      </w:pPr>
    </w:p>
    <w:p w14:paraId="773E7D92" w14:textId="77777777" w:rsidR="001A25D9" w:rsidRDefault="001A25D9" w:rsidP="001A25D9">
      <w:pPr>
        <w:jc w:val="both"/>
        <w:rPr>
          <w:b/>
        </w:rPr>
      </w:pPr>
      <w:r>
        <w:rPr>
          <w:b/>
        </w:rPr>
        <w:t>4</w:t>
      </w:r>
      <w:r w:rsidRPr="00F76CAA">
        <w:rPr>
          <w:b/>
        </w:rPr>
        <w:t>.</w:t>
      </w:r>
      <w:r>
        <w:rPr>
          <w:b/>
        </w:rPr>
        <w:t>1 Development of Virtual Database</w:t>
      </w:r>
    </w:p>
    <w:p w14:paraId="336453C2" w14:textId="77777777" w:rsidR="001A25D9" w:rsidRDefault="001A25D9" w:rsidP="001A25D9">
      <w:pPr>
        <w:jc w:val="both"/>
      </w:pPr>
      <w:r>
        <w:t xml:space="preserve">        The experimental data comprises of 36 compounds and their calculated friction and hardness values and mathematically calculated attributes by normalization. All these 36 compounds were binary in nature. Using those 36 compounds we have developed 135 new compounds, combining different elements in a binary form which have chemically possible chemistries. As shown in the following diagram the red squared elements are the cations and the green squared elements are the anions. These elements are the ones of which the 36 compounds were made of. Using these elements and previously untested chemistries but chemically possible combinations we have developed our virtual database. </w:t>
      </w:r>
    </w:p>
    <w:p w14:paraId="2AEE0DEC" w14:textId="77777777" w:rsidR="001A25D9" w:rsidRDefault="001A25D9" w:rsidP="001A25D9">
      <w:pPr>
        <w:jc w:val="center"/>
      </w:pPr>
      <w:r>
        <w:rPr>
          <w:noProof/>
        </w:rPr>
        <w:lastRenderedPageBreak/>
        <w:drawing>
          <wp:inline distT="0" distB="0" distL="0" distR="0" wp14:anchorId="51C4A2D1" wp14:editId="7FA70E74">
            <wp:extent cx="5238044" cy="3314700"/>
            <wp:effectExtent l="0" t="0" r="0" b="0"/>
            <wp:docPr id="20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5238044" cy="3314700"/>
                    </a:xfrm>
                    <a:prstGeom prst="rect">
                      <a:avLst/>
                    </a:prstGeom>
                    <a:noFill/>
                    <a:ln>
                      <a:noFill/>
                    </a:ln>
                  </pic:spPr>
                </pic:pic>
              </a:graphicData>
            </a:graphic>
          </wp:inline>
        </w:drawing>
      </w:r>
    </w:p>
    <w:p w14:paraId="0998E56A" w14:textId="77777777" w:rsidR="001A25D9" w:rsidRDefault="001A25D9" w:rsidP="001A25D9">
      <w:pPr>
        <w:jc w:val="both"/>
      </w:pPr>
      <w:r w:rsidRPr="00AA1702">
        <w:rPr>
          <w:b/>
        </w:rPr>
        <w:t>Fig 4.1</w:t>
      </w:r>
      <w:r>
        <w:rPr>
          <w:b/>
        </w:rPr>
        <w:t xml:space="preserve"> </w:t>
      </w:r>
      <w:r>
        <w:t xml:space="preserve">Periodic table showing the elements used in the virtual database formation, the red boxes show the elements that act as cations in a binary compound and green are the anions. </w:t>
      </w:r>
    </w:p>
    <w:p w14:paraId="49A5BC58" w14:textId="77777777" w:rsidR="001A25D9" w:rsidRDefault="001A25D9" w:rsidP="001A25D9">
      <w:pPr>
        <w:jc w:val="both"/>
      </w:pPr>
    </w:p>
    <w:p w14:paraId="76375594" w14:textId="77777777" w:rsidR="001A25D9" w:rsidRPr="00D01864" w:rsidRDefault="001A25D9" w:rsidP="001A25D9">
      <w:pPr>
        <w:jc w:val="both"/>
      </w:pPr>
      <w:r>
        <w:t>The list of compounds and the data calculated have been mentioned in the appendix. For these 135 compounds the data was calculated and then the QSPR model was applied to this database. As discussed in the 1</w:t>
      </w:r>
      <w:r w:rsidRPr="00FF5D2B">
        <w:rPr>
          <w:vertAlign w:val="superscript"/>
        </w:rPr>
        <w:t>st</w:t>
      </w:r>
      <w:r>
        <w:t xml:space="preserve"> chapter that we have conducted this analysis to study further those compounds which may lay in the targeted region i.e. the highlighted region of Fig 1.1 for the applications where materials with improved wear resistance performance are required. We also discussed in the 3</w:t>
      </w:r>
      <w:r w:rsidRPr="00981A58">
        <w:rPr>
          <w:vertAlign w:val="superscript"/>
        </w:rPr>
        <w:t>rd</w:t>
      </w:r>
      <w:r>
        <w:t xml:space="preserve"> chapter that the accuracy of a prediction model itself cannot validate the model as sometimes it can be an over fitted model. This problem occurs with those models, which have lesser data points in comparison to independent variables. We also conducted a standard method of decision tree analysis, which was again </w:t>
      </w:r>
      <w:r>
        <w:lastRenderedPageBreak/>
        <w:t xml:space="preserve">highly over fitted. To solve this problem further and as described in the previous chapter by improving the robustness of the model we derived new QSPR models. Using these improved models and applying it on the virtual database, the following figure was the derived result.  </w:t>
      </w:r>
    </w:p>
    <w:p w14:paraId="43DB1842" w14:textId="027059E2" w:rsidR="001A25D9" w:rsidRDefault="00E5044C" w:rsidP="001A25D9">
      <w:pPr>
        <w:jc w:val="both"/>
      </w:pPr>
      <w:r>
        <w:rPr>
          <w:noProof/>
        </w:rPr>
        <w:drawing>
          <wp:inline distT="0" distB="0" distL="0" distR="0" wp14:anchorId="1E085B65" wp14:editId="1B8A1E81">
            <wp:extent cx="5486400" cy="4809067"/>
            <wp:effectExtent l="0" t="0" r="0" b="0"/>
            <wp:docPr id="4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5486400" cy="4809067"/>
                    </a:xfrm>
                    <a:prstGeom prst="rect">
                      <a:avLst/>
                    </a:prstGeom>
                    <a:noFill/>
                    <a:ln>
                      <a:noFill/>
                    </a:ln>
                  </pic:spPr>
                </pic:pic>
              </a:graphicData>
            </a:graphic>
          </wp:inline>
        </w:drawing>
      </w:r>
    </w:p>
    <w:p w14:paraId="473E81CE" w14:textId="2598CE32" w:rsidR="001A25D9" w:rsidRDefault="001A25D9" w:rsidP="001A25D9">
      <w:pPr>
        <w:jc w:val="both"/>
      </w:pPr>
      <w:r>
        <w:rPr>
          <w:b/>
        </w:rPr>
        <w:t xml:space="preserve">Fig 4.2 </w:t>
      </w:r>
      <w:r>
        <w:t>The graph between the actual and predicted hardness and friction coefficient after application of the QSPR model on the virtual data set of 135 compounds based on equations 3.12 an</w:t>
      </w:r>
      <w:r w:rsidR="00E5044C">
        <w:t xml:space="preserve">d 3.13. The red squares are calculated from QSPR model </w:t>
      </w:r>
      <w:r>
        <w:t xml:space="preserve">and the black circles are the actual dataset. </w:t>
      </w:r>
    </w:p>
    <w:p w14:paraId="44068FE8" w14:textId="77777777" w:rsidR="001A25D9" w:rsidRDefault="001A25D9" w:rsidP="001A25D9">
      <w:pPr>
        <w:jc w:val="both"/>
      </w:pPr>
    </w:p>
    <w:p w14:paraId="4ACB897A" w14:textId="276567AC" w:rsidR="001A25D9" w:rsidRPr="00A065F8" w:rsidRDefault="001A25D9" w:rsidP="001A25D9">
      <w:pPr>
        <w:jc w:val="both"/>
      </w:pPr>
      <w:r>
        <w:t>As we can see in the graph above the actual dataset (the black circles) has five outliers which are in the highlighted or targeted region, these compounds are SiO</w:t>
      </w:r>
      <w:r w:rsidRPr="00A065F8">
        <w:rPr>
          <w:vertAlign w:val="subscript"/>
        </w:rPr>
        <w:t>2</w:t>
      </w:r>
      <w:r>
        <w:t>, Al</w:t>
      </w:r>
      <w:r w:rsidRPr="00A065F8">
        <w:rPr>
          <w:vertAlign w:val="subscript"/>
        </w:rPr>
        <w:t>2</w:t>
      </w:r>
      <w:r>
        <w:t>O</w:t>
      </w:r>
      <w:r w:rsidRPr="00A065F8">
        <w:rPr>
          <w:vertAlign w:val="subscript"/>
        </w:rPr>
        <w:t>3</w:t>
      </w:r>
      <w:r>
        <w:t>, Ag</w:t>
      </w:r>
      <w:r w:rsidRPr="00A065F8">
        <w:rPr>
          <w:vertAlign w:val="subscript"/>
        </w:rPr>
        <w:t>2</w:t>
      </w:r>
      <w:r>
        <w:t>S, WS</w:t>
      </w:r>
      <w:r w:rsidRPr="00A065F8">
        <w:rPr>
          <w:vertAlign w:val="subscript"/>
        </w:rPr>
        <w:t>2</w:t>
      </w:r>
      <w:r>
        <w:t xml:space="preserve"> and FeS</w:t>
      </w:r>
      <w:r w:rsidRPr="00A065F8">
        <w:rPr>
          <w:vertAlign w:val="subscript"/>
        </w:rPr>
        <w:t>2</w:t>
      </w:r>
      <w:r>
        <w:t>. Our aim was to explore the virtual database and see if we can find new compounds in the targeted region satisfying the criteria of low friction and higher ha</w:t>
      </w:r>
      <w:r w:rsidR="00E5044C">
        <w:t>rdness. We are able to find six</w:t>
      </w:r>
      <w:r>
        <w:t xml:space="preserve"> compounds with the desired friction and hardness combination. Also there are three new compounds that are highlighted in the graph on the upper corner on the right, which have very high hardness. The following table enlists the compounds with the desired output.</w:t>
      </w:r>
    </w:p>
    <w:tbl>
      <w:tblPr>
        <w:tblStyle w:val="TableGrid"/>
        <w:tblW w:w="0" w:type="auto"/>
        <w:tblLook w:val="04A0" w:firstRow="1" w:lastRow="0" w:firstColumn="1" w:lastColumn="0" w:noHBand="0" w:noVBand="1"/>
      </w:tblPr>
      <w:tblGrid>
        <w:gridCol w:w="4315"/>
        <w:gridCol w:w="4315"/>
      </w:tblGrid>
      <w:tr w:rsidR="001A25D9" w14:paraId="15AC549A" w14:textId="77777777" w:rsidTr="00D5148C">
        <w:tc>
          <w:tcPr>
            <w:tcW w:w="4315" w:type="dxa"/>
          </w:tcPr>
          <w:p w14:paraId="7D65F11F" w14:textId="77777777" w:rsidR="001A25D9" w:rsidRDefault="001A25D9" w:rsidP="00D5148C">
            <w:pPr>
              <w:jc w:val="both"/>
            </w:pPr>
            <w:r>
              <w:t>Desired friction and hardness combination</w:t>
            </w:r>
          </w:p>
        </w:tc>
        <w:tc>
          <w:tcPr>
            <w:tcW w:w="4315" w:type="dxa"/>
          </w:tcPr>
          <w:p w14:paraId="4AE0305E" w14:textId="77777777" w:rsidR="001A25D9" w:rsidRDefault="001A25D9" w:rsidP="00D5148C">
            <w:pPr>
              <w:jc w:val="both"/>
            </w:pPr>
            <w:r>
              <w:t>Very high hardness</w:t>
            </w:r>
          </w:p>
        </w:tc>
      </w:tr>
      <w:tr w:rsidR="001A25D9" w14:paraId="71C024B8" w14:textId="77777777" w:rsidTr="00D5148C">
        <w:tc>
          <w:tcPr>
            <w:tcW w:w="4315" w:type="dxa"/>
          </w:tcPr>
          <w:p w14:paraId="0F36523E" w14:textId="722B0F34" w:rsidR="001A25D9" w:rsidRDefault="001A25D9" w:rsidP="00D5148C">
            <w:pPr>
              <w:jc w:val="both"/>
            </w:pPr>
            <w:r>
              <w:t>SiF4, ZrF4, TiF4, VF5, MoF4</w:t>
            </w:r>
            <w:r w:rsidR="00E5044C">
              <w:t>, SnF4</w:t>
            </w:r>
          </w:p>
        </w:tc>
        <w:tc>
          <w:tcPr>
            <w:tcW w:w="4315" w:type="dxa"/>
          </w:tcPr>
          <w:p w14:paraId="31FDD424" w14:textId="77777777" w:rsidR="001A25D9" w:rsidRDefault="001A25D9" w:rsidP="00D5148C">
            <w:pPr>
              <w:jc w:val="both"/>
            </w:pPr>
            <w:proofErr w:type="spellStart"/>
            <w:r>
              <w:t>BaO</w:t>
            </w:r>
            <w:proofErr w:type="spellEnd"/>
            <w:r>
              <w:t xml:space="preserve">, </w:t>
            </w:r>
            <w:proofErr w:type="spellStart"/>
            <w:r>
              <w:t>PbO</w:t>
            </w:r>
            <w:proofErr w:type="spellEnd"/>
            <w:r>
              <w:t xml:space="preserve">, </w:t>
            </w:r>
            <w:proofErr w:type="spellStart"/>
            <w:r>
              <w:t>AgO</w:t>
            </w:r>
            <w:proofErr w:type="spellEnd"/>
          </w:p>
        </w:tc>
      </w:tr>
    </w:tbl>
    <w:p w14:paraId="734D9729" w14:textId="77777777" w:rsidR="001A25D9" w:rsidRDefault="001A25D9" w:rsidP="001A25D9">
      <w:pPr>
        <w:jc w:val="both"/>
      </w:pPr>
      <w:r>
        <w:br/>
        <w:t>Table 2: Compounds with desired properties not included in the existing knowledge base.</w:t>
      </w:r>
    </w:p>
    <w:p w14:paraId="02ACE487" w14:textId="77777777" w:rsidR="001A25D9" w:rsidRDefault="001A25D9" w:rsidP="001A25D9">
      <w:pPr>
        <w:jc w:val="both"/>
      </w:pPr>
    </w:p>
    <w:p w14:paraId="3DC7C06C" w14:textId="77777777" w:rsidR="001A25D9" w:rsidRDefault="001A25D9" w:rsidP="001A25D9">
      <w:pPr>
        <w:jc w:val="both"/>
      </w:pPr>
      <w:r>
        <w:t xml:space="preserve">In the previous chapter, </w:t>
      </w:r>
      <w:proofErr w:type="spellStart"/>
      <w:r>
        <w:t>BaO</w:t>
      </w:r>
      <w:proofErr w:type="spellEnd"/>
      <w:r>
        <w:t xml:space="preserve">, </w:t>
      </w:r>
      <w:proofErr w:type="spellStart"/>
      <w:r>
        <w:t>PbO</w:t>
      </w:r>
      <w:proofErr w:type="spellEnd"/>
      <w:r>
        <w:t xml:space="preserve"> and </w:t>
      </w:r>
      <w:proofErr w:type="spellStart"/>
      <w:r>
        <w:t>AgO</w:t>
      </w:r>
      <w:proofErr w:type="spellEnd"/>
      <w:r>
        <w:t xml:space="preserve"> were the outlier compounds which had unique physics not present for others.  Of note, these compounds are identified from our new model as well.  Therefore, although we increased the robust catching more general trends and less sensitive to outliers, are model still captures these three compounds with unique physics.  This demonstrates the benefit of this approach for not being overly impacted by outlier compounds while still capturing unique physics when present.</w:t>
      </w:r>
    </w:p>
    <w:p w14:paraId="332DBD9D" w14:textId="77777777" w:rsidR="001A25D9" w:rsidRDefault="001A25D9" w:rsidP="001A25D9">
      <w:pPr>
        <w:jc w:val="both"/>
      </w:pPr>
    </w:p>
    <w:p w14:paraId="7CCFFA5C" w14:textId="77777777" w:rsidR="001A25D9" w:rsidRDefault="001A25D9" w:rsidP="001A25D9">
      <w:pPr>
        <w:jc w:val="both"/>
      </w:pPr>
      <w:r>
        <w:lastRenderedPageBreak/>
        <w:t xml:space="preserve">To explore what can be done for studying such type of data further and to get an unbiased predictive model, to help us get useful insights into the physics related to material science another methodology has been explored in the next chapter. There have been different approaches of dealing with dataset of small data points plus more independent variables. I applied classification techniques after applying exhaustive search on the data to come up with association rules which do not manipulate the data but analyze it as it is and I came up with classification rules for hardness and friction coefficient where how these can be made better and how we can compare the virtual dataset on the basis of these rules was found out. Also how to conclude which virtual compound is better than another by defining specific confidence and support has been explored and discussed thoroughly in the next chapter. </w:t>
      </w:r>
    </w:p>
    <w:p w14:paraId="62795B9A" w14:textId="77777777" w:rsidR="008A18EB" w:rsidRDefault="008A18EB" w:rsidP="008A18EB">
      <w:pPr>
        <w:jc w:val="both"/>
      </w:pPr>
    </w:p>
    <w:p w14:paraId="40178FB1" w14:textId="77777777" w:rsidR="001A25D9" w:rsidRDefault="001A25D9" w:rsidP="008A18EB">
      <w:pPr>
        <w:jc w:val="both"/>
      </w:pPr>
    </w:p>
    <w:p w14:paraId="62F04A72" w14:textId="77777777" w:rsidR="001A25D9" w:rsidRDefault="001A25D9" w:rsidP="008A18EB">
      <w:pPr>
        <w:jc w:val="both"/>
      </w:pPr>
    </w:p>
    <w:p w14:paraId="3764ECC1" w14:textId="77777777" w:rsidR="001A25D9" w:rsidRDefault="001A25D9" w:rsidP="008A18EB">
      <w:pPr>
        <w:jc w:val="both"/>
      </w:pPr>
    </w:p>
    <w:p w14:paraId="35DB6CD3" w14:textId="77777777" w:rsidR="001A25D9" w:rsidRDefault="001A25D9" w:rsidP="008A18EB">
      <w:pPr>
        <w:jc w:val="both"/>
      </w:pPr>
    </w:p>
    <w:p w14:paraId="10E6E224" w14:textId="77777777" w:rsidR="008353F8" w:rsidRDefault="008353F8" w:rsidP="008A18EB">
      <w:pPr>
        <w:jc w:val="both"/>
      </w:pPr>
    </w:p>
    <w:p w14:paraId="047E32C8" w14:textId="77777777" w:rsidR="008353F8" w:rsidRDefault="008353F8" w:rsidP="008A18EB">
      <w:pPr>
        <w:jc w:val="both"/>
      </w:pPr>
    </w:p>
    <w:p w14:paraId="786EE2DE" w14:textId="77777777" w:rsidR="008353F8" w:rsidRDefault="008353F8" w:rsidP="008A18EB">
      <w:pPr>
        <w:jc w:val="both"/>
      </w:pPr>
    </w:p>
    <w:p w14:paraId="743A8004" w14:textId="77777777" w:rsidR="001A25D9" w:rsidRPr="00C07C0C" w:rsidRDefault="001A25D9" w:rsidP="008A18EB">
      <w:pPr>
        <w:jc w:val="both"/>
      </w:pPr>
    </w:p>
    <w:p w14:paraId="20EA3461" w14:textId="77777777" w:rsidR="001A25D9" w:rsidRPr="00F76CAA" w:rsidRDefault="001A25D9" w:rsidP="001A25D9">
      <w:pPr>
        <w:jc w:val="center"/>
        <w:rPr>
          <w:b/>
        </w:rPr>
      </w:pPr>
      <w:r>
        <w:rPr>
          <w:b/>
        </w:rPr>
        <w:lastRenderedPageBreak/>
        <w:t>CHAPTER 5</w:t>
      </w:r>
    </w:p>
    <w:p w14:paraId="5102520A" w14:textId="611218FB" w:rsidR="008353F8" w:rsidRPr="00F76CAA" w:rsidRDefault="001A25D9" w:rsidP="008353F8">
      <w:pPr>
        <w:jc w:val="center"/>
        <w:rPr>
          <w:b/>
        </w:rPr>
      </w:pPr>
      <w:r>
        <w:rPr>
          <w:b/>
        </w:rPr>
        <w:t>DEVELOPMENT OF CLASIFICATION RULES</w:t>
      </w:r>
    </w:p>
    <w:p w14:paraId="0ADD026C" w14:textId="77777777" w:rsidR="001A25D9" w:rsidRDefault="001A25D9" w:rsidP="001A25D9">
      <w:pPr>
        <w:jc w:val="both"/>
      </w:pPr>
      <w:r>
        <w:t xml:space="preserve">Apart from PCA we have also looked into another feature selection method in this chapter, which is CFS subset evaluation. In this chapter we will also discuss the two approaches of data mining heuristic and exhaustive and will give our reasoning of selecting the exhaustive approach for the further analysis of our experimental data as well as the virtual dataset. Also the development of the classification rules has been discussed here in this chapter. I have also explored how these rules can benefit further development of new materials as well as how they can affect future applications in the field of wear resistance applications. </w:t>
      </w:r>
    </w:p>
    <w:p w14:paraId="5BB2B12A" w14:textId="77777777" w:rsidR="001A25D9" w:rsidRPr="009B79BB" w:rsidRDefault="001A25D9" w:rsidP="001A25D9">
      <w:pPr>
        <w:jc w:val="both"/>
      </w:pPr>
    </w:p>
    <w:p w14:paraId="7143807B" w14:textId="77777777" w:rsidR="001A25D9" w:rsidRDefault="001A25D9" w:rsidP="001A25D9">
      <w:pPr>
        <w:jc w:val="both"/>
        <w:rPr>
          <w:b/>
        </w:rPr>
      </w:pPr>
      <w:r>
        <w:rPr>
          <w:b/>
        </w:rPr>
        <w:t>5.1 Alternative Feature Selection</w:t>
      </w:r>
    </w:p>
    <w:p w14:paraId="45A4E1EC" w14:textId="77777777" w:rsidR="001A25D9" w:rsidRPr="00FF3B63" w:rsidRDefault="001A25D9" w:rsidP="001A25D9">
      <w:pPr>
        <w:jc w:val="both"/>
      </w:pPr>
      <w:r>
        <w:t xml:space="preserve">        This is used to select features relevant to a particular application. It helps in removing irrelevant and/or redundant data, hence improves the data quality and makes mining algorithms work faster on larger sized data. It enhances the comprehensibility of mined results as well. </w:t>
      </w:r>
      <w:r w:rsidRPr="00FF3B63">
        <w:t xml:space="preserve">The feature selection ensures that the data fed to the data mining algorithm applications, is performed effectively and efficiently. </w:t>
      </w:r>
    </w:p>
    <w:p w14:paraId="617C02A8" w14:textId="77777777" w:rsidR="001A25D9" w:rsidRDefault="001A25D9" w:rsidP="001A25D9">
      <w:pPr>
        <w:jc w:val="both"/>
      </w:pPr>
      <w:r>
        <w:t>We used principal component analysis for feature selection in our previous chapters but for the analysis in this chapter we will use them but will include another feature selection method known as CFS subset evaluation method [1</w:t>
      </w:r>
      <w:proofErr w:type="gramStart"/>
      <w:r>
        <w:t>,2</w:t>
      </w:r>
      <w:proofErr w:type="gramEnd"/>
      <w:r>
        <w:t>].</w:t>
      </w:r>
    </w:p>
    <w:p w14:paraId="6D7EE4C2" w14:textId="77777777" w:rsidR="001A25D9" w:rsidRDefault="001A25D9" w:rsidP="001A25D9">
      <w:pPr>
        <w:jc w:val="both"/>
      </w:pPr>
      <w:r w:rsidRPr="00FF3B63">
        <w:t xml:space="preserve">It evaluates the worth of a subset of attributes by considering the individual predictive ability of each feature along with the degree of redundancy between them. Also exhaustive </w:t>
      </w:r>
      <w:r w:rsidRPr="00FF3B63">
        <w:lastRenderedPageBreak/>
        <w:t>search was done for this evaluation, as it performs an exhaustive search through the space of attribute subsets starting from the empty set of attributes and reports the best subset found.</w:t>
      </w:r>
      <w:r>
        <w:t xml:space="preserve"> </w:t>
      </w:r>
    </w:p>
    <w:p w14:paraId="381ADEBD" w14:textId="77777777" w:rsidR="001A25D9" w:rsidRDefault="001A25D9" w:rsidP="001A25D9">
      <w:pPr>
        <w:jc w:val="both"/>
      </w:pPr>
    </w:p>
    <w:p w14:paraId="79DFC0AA" w14:textId="77777777" w:rsidR="001A25D9" w:rsidRDefault="001A25D9" w:rsidP="001A25D9">
      <w:pPr>
        <w:jc w:val="both"/>
        <w:rPr>
          <w:b/>
        </w:rPr>
      </w:pPr>
      <w:r>
        <w:rPr>
          <w:b/>
        </w:rPr>
        <w:t xml:space="preserve">5.2 Results of Feature Selection  </w:t>
      </w:r>
    </w:p>
    <w:p w14:paraId="17EF28F4" w14:textId="77777777" w:rsidR="001A25D9" w:rsidRDefault="001A25D9" w:rsidP="001A25D9">
      <w:pPr>
        <w:jc w:val="both"/>
      </w:pPr>
      <w:r>
        <w:t>The results for hardness were similar to the results of the PCA analysis and following were the important materials:</w:t>
      </w:r>
    </w:p>
    <w:p w14:paraId="4D02E165" w14:textId="77777777" w:rsidR="001A25D9" w:rsidRPr="00156D80" w:rsidRDefault="001A25D9" w:rsidP="001A25D9">
      <w:pPr>
        <w:numPr>
          <w:ilvl w:val="0"/>
          <w:numId w:val="2"/>
        </w:numPr>
        <w:jc w:val="both"/>
      </w:pPr>
      <w:r w:rsidRPr="00156D80">
        <w:t>Larger Covalent Radius (</w:t>
      </w:r>
      <w:proofErr w:type="spellStart"/>
      <w:r w:rsidRPr="00156D80">
        <w:t>anion+cation</w:t>
      </w:r>
      <w:proofErr w:type="spellEnd"/>
      <w:r w:rsidRPr="00156D80">
        <w:t>)</w:t>
      </w:r>
    </w:p>
    <w:p w14:paraId="028DC7D9" w14:textId="77777777" w:rsidR="001A25D9" w:rsidRPr="00156D80" w:rsidRDefault="001A25D9" w:rsidP="001A25D9">
      <w:pPr>
        <w:numPr>
          <w:ilvl w:val="0"/>
          <w:numId w:val="2"/>
        </w:numPr>
        <w:jc w:val="both"/>
      </w:pPr>
      <w:r w:rsidRPr="00156D80">
        <w:t xml:space="preserve"> Larger first Ionization Potential (</w:t>
      </w:r>
      <w:proofErr w:type="spellStart"/>
      <w:r w:rsidRPr="00156D80">
        <w:t>anion+cation</w:t>
      </w:r>
      <w:proofErr w:type="spellEnd"/>
      <w:r w:rsidRPr="00156D80">
        <w:t>)</w:t>
      </w:r>
    </w:p>
    <w:p w14:paraId="14386F61" w14:textId="77777777" w:rsidR="001A25D9" w:rsidRPr="00156D80" w:rsidRDefault="001A25D9" w:rsidP="001A25D9">
      <w:pPr>
        <w:numPr>
          <w:ilvl w:val="0"/>
          <w:numId w:val="2"/>
        </w:numPr>
        <w:jc w:val="both"/>
      </w:pPr>
      <w:r w:rsidRPr="00156D80">
        <w:t xml:space="preserve"> Larger specific heat (</w:t>
      </w:r>
      <w:proofErr w:type="spellStart"/>
      <w:r w:rsidRPr="00156D80">
        <w:t>anion+cation</w:t>
      </w:r>
      <w:proofErr w:type="spellEnd"/>
      <w:r w:rsidRPr="00156D80">
        <w:t>)</w:t>
      </w:r>
    </w:p>
    <w:p w14:paraId="5415A1C6" w14:textId="77777777" w:rsidR="001A25D9" w:rsidRPr="00156D80" w:rsidRDefault="001A25D9" w:rsidP="001A25D9">
      <w:pPr>
        <w:numPr>
          <w:ilvl w:val="0"/>
          <w:numId w:val="2"/>
        </w:numPr>
        <w:jc w:val="both"/>
      </w:pPr>
      <w:r w:rsidRPr="00156D80">
        <w:t xml:space="preserve"> Larger atomic radius (</w:t>
      </w:r>
      <w:proofErr w:type="spellStart"/>
      <w:r w:rsidRPr="00156D80">
        <w:t>anion+cation</w:t>
      </w:r>
      <w:proofErr w:type="spellEnd"/>
      <w:r w:rsidRPr="00156D80">
        <w:t>)</w:t>
      </w:r>
    </w:p>
    <w:p w14:paraId="5CEC08FC" w14:textId="77777777" w:rsidR="001A25D9" w:rsidRPr="00156D80" w:rsidRDefault="001A25D9" w:rsidP="001A25D9">
      <w:pPr>
        <w:numPr>
          <w:ilvl w:val="0"/>
          <w:numId w:val="2"/>
        </w:numPr>
        <w:jc w:val="both"/>
      </w:pPr>
      <w:r w:rsidRPr="00156D80">
        <w:t xml:space="preserve"> Larger atomic radius of cation.</w:t>
      </w:r>
    </w:p>
    <w:p w14:paraId="6621A681" w14:textId="77777777" w:rsidR="001A25D9" w:rsidRPr="00156D80" w:rsidRDefault="001A25D9" w:rsidP="001A25D9">
      <w:pPr>
        <w:numPr>
          <w:ilvl w:val="0"/>
          <w:numId w:val="2"/>
        </w:numPr>
        <w:jc w:val="both"/>
      </w:pPr>
      <w:r w:rsidRPr="00156D80">
        <w:t xml:space="preserve"> Larger density of an anion.</w:t>
      </w:r>
    </w:p>
    <w:p w14:paraId="33FD7F7A" w14:textId="77777777" w:rsidR="001A25D9" w:rsidRPr="00156D80" w:rsidRDefault="001A25D9" w:rsidP="001A25D9">
      <w:pPr>
        <w:numPr>
          <w:ilvl w:val="0"/>
          <w:numId w:val="2"/>
        </w:numPr>
        <w:jc w:val="both"/>
      </w:pPr>
      <w:r w:rsidRPr="00156D80">
        <w:t xml:space="preserve"> Larger Molar Volume of anion.</w:t>
      </w:r>
    </w:p>
    <w:p w14:paraId="1F103248" w14:textId="77777777" w:rsidR="001A25D9" w:rsidRDefault="001A25D9" w:rsidP="001A25D9">
      <w:pPr>
        <w:numPr>
          <w:ilvl w:val="0"/>
          <w:numId w:val="2"/>
        </w:numPr>
        <w:jc w:val="both"/>
      </w:pPr>
      <w:r w:rsidRPr="00156D80">
        <w:t xml:space="preserve"> Larger pseudo potential core radii (</w:t>
      </w:r>
      <w:proofErr w:type="spellStart"/>
      <w:r w:rsidRPr="00156D80">
        <w:t>anion+cation</w:t>
      </w:r>
      <w:proofErr w:type="spellEnd"/>
      <w:r w:rsidRPr="00156D80">
        <w:t>)</w:t>
      </w:r>
    </w:p>
    <w:p w14:paraId="4B65A828" w14:textId="77777777" w:rsidR="001A25D9" w:rsidRDefault="001A25D9" w:rsidP="001A25D9">
      <w:pPr>
        <w:jc w:val="both"/>
      </w:pPr>
      <w:r>
        <w:t xml:space="preserve">For friction the important attributes through CFS subset evaluation were not quite similar to that of PCA, following were the results </w:t>
      </w:r>
    </w:p>
    <w:p w14:paraId="15F0E29F" w14:textId="77777777" w:rsidR="001A25D9" w:rsidRPr="000109CA" w:rsidRDefault="001A25D9" w:rsidP="001A25D9">
      <w:pPr>
        <w:numPr>
          <w:ilvl w:val="0"/>
          <w:numId w:val="3"/>
        </w:numPr>
        <w:jc w:val="both"/>
      </w:pPr>
      <w:r w:rsidRPr="000109CA">
        <w:t>Larger Valence electron anion</w:t>
      </w:r>
    </w:p>
    <w:p w14:paraId="5532AA4E" w14:textId="77777777" w:rsidR="001A25D9" w:rsidRPr="000109CA" w:rsidRDefault="001A25D9" w:rsidP="001A25D9">
      <w:pPr>
        <w:numPr>
          <w:ilvl w:val="0"/>
          <w:numId w:val="3"/>
        </w:numPr>
        <w:jc w:val="both"/>
      </w:pPr>
      <w:r w:rsidRPr="000109CA">
        <w:t xml:space="preserve"> Larger Boiling point (</w:t>
      </w:r>
      <w:proofErr w:type="spellStart"/>
      <w:r w:rsidRPr="000109CA">
        <w:t>cation+anion</w:t>
      </w:r>
      <w:proofErr w:type="spellEnd"/>
      <w:r w:rsidRPr="000109CA">
        <w:t>)</w:t>
      </w:r>
    </w:p>
    <w:p w14:paraId="13BC4330" w14:textId="77777777" w:rsidR="001A25D9" w:rsidRPr="000109CA" w:rsidRDefault="001A25D9" w:rsidP="001A25D9">
      <w:pPr>
        <w:numPr>
          <w:ilvl w:val="0"/>
          <w:numId w:val="3"/>
        </w:numPr>
        <w:jc w:val="both"/>
      </w:pPr>
      <w:r w:rsidRPr="000109CA">
        <w:lastRenderedPageBreak/>
        <w:t xml:space="preserve"> Larger Molar Volume cation</w:t>
      </w:r>
    </w:p>
    <w:p w14:paraId="386A3B8A" w14:textId="77777777" w:rsidR="001A25D9" w:rsidRDefault="001A25D9" w:rsidP="001A25D9">
      <w:pPr>
        <w:numPr>
          <w:ilvl w:val="0"/>
          <w:numId w:val="3"/>
        </w:numPr>
        <w:jc w:val="both"/>
      </w:pPr>
      <w:r w:rsidRPr="000109CA">
        <w:t xml:space="preserve"> Larger Heat of vaporization cation</w:t>
      </w:r>
    </w:p>
    <w:p w14:paraId="5E7AF253" w14:textId="77777777" w:rsidR="001A25D9" w:rsidRDefault="001A25D9" w:rsidP="001A25D9">
      <w:pPr>
        <w:jc w:val="both"/>
      </w:pPr>
      <w:r>
        <w:t xml:space="preserve">For hardness the results were derived using these descriptors and came up with the </w:t>
      </w:r>
      <w:proofErr w:type="spellStart"/>
      <w:r>
        <w:t>apriori</w:t>
      </w:r>
      <w:proofErr w:type="spellEnd"/>
      <w:r>
        <w:t xml:space="preserve"> algorithm rules using classifiers while for friction the results of CFS subset evaluation gave no results even on decreasing the support and confidence to the minimum possible values. So to derive friction coefficient classification rules the important descriptors of the PCA analysis were considered. Hence conclusion of rules using these important descriptors was done for this analysis.</w:t>
      </w:r>
    </w:p>
    <w:p w14:paraId="2DAF4826" w14:textId="77777777" w:rsidR="001A25D9" w:rsidRPr="008466E4" w:rsidRDefault="001A25D9" w:rsidP="001A25D9">
      <w:pPr>
        <w:jc w:val="both"/>
      </w:pPr>
    </w:p>
    <w:p w14:paraId="386FA628" w14:textId="77777777" w:rsidR="001A25D9" w:rsidRDefault="001A25D9" w:rsidP="001A25D9">
      <w:pPr>
        <w:jc w:val="both"/>
        <w:rPr>
          <w:b/>
        </w:rPr>
      </w:pPr>
      <w:r>
        <w:rPr>
          <w:b/>
        </w:rPr>
        <w:t>5</w:t>
      </w:r>
      <w:r w:rsidRPr="00F76CAA">
        <w:rPr>
          <w:b/>
        </w:rPr>
        <w:t>.</w:t>
      </w:r>
      <w:r>
        <w:rPr>
          <w:b/>
        </w:rPr>
        <w:t>3 Heuristic and Exhaustive Search</w:t>
      </w:r>
    </w:p>
    <w:p w14:paraId="2E4629E5" w14:textId="77777777" w:rsidR="001A25D9" w:rsidRPr="00844888" w:rsidRDefault="001A25D9" w:rsidP="001A25D9">
      <w:pPr>
        <w:jc w:val="both"/>
      </w:pPr>
      <w:r>
        <w:t xml:space="preserve">        There are two kinds of approaches in a data mining algorithms for searching rules in a data set, heuristic and exhaustive approach. Considering the need of finding </w:t>
      </w:r>
      <w:r w:rsidRPr="00ED4296">
        <w:rPr>
          <w:i/>
        </w:rPr>
        <w:t>all</w:t>
      </w:r>
      <w:r>
        <w:rPr>
          <w:i/>
        </w:rPr>
        <w:t xml:space="preserve"> </w:t>
      </w:r>
      <w:r>
        <w:t>possible rules in the dataset to get useful insights into the correlation of important attributes to the properties of interest we decided to apply classification using association rules in our dataset. T</w:t>
      </w:r>
      <w:r w:rsidRPr="00844888">
        <w:t xml:space="preserve">his is the kind of algorithm on which extensive research has been done in the data base community on learning rules using exhaustive search under the name association rule mining, as many existing classification and rule learning algorithm in machine learning mainly use the heuristic or greedy search to find a subset of regularities.  </w:t>
      </w:r>
    </w:p>
    <w:p w14:paraId="54C1F61B" w14:textId="77777777" w:rsidR="001A25D9" w:rsidRDefault="001A25D9" w:rsidP="001A25D9">
      <w:pPr>
        <w:jc w:val="both"/>
      </w:pPr>
    </w:p>
    <w:p w14:paraId="300B4153" w14:textId="77777777" w:rsidR="001A25D9" w:rsidRPr="00844888" w:rsidRDefault="001A25D9" w:rsidP="001A25D9">
      <w:pPr>
        <w:jc w:val="both"/>
      </w:pPr>
      <w:r w:rsidRPr="00844888">
        <w:t xml:space="preserve">The issue with the heuristic approach is that they aim to find only a subset of regularities that exists in the data to form a classifier. In heuristic approach the covered examples are </w:t>
      </w:r>
      <w:r w:rsidRPr="00844888">
        <w:lastRenderedPageBreak/>
        <w:t xml:space="preserve">either deleted or their weights are reduced for further formation of rules, this may hence not reflect the true regularities in the data and many high quality rules may not be found. Through </w:t>
      </w:r>
      <w:proofErr w:type="spellStart"/>
      <w:r w:rsidRPr="00844888">
        <w:t>apriori</w:t>
      </w:r>
      <w:proofErr w:type="spellEnd"/>
      <w:r w:rsidRPr="00844888">
        <w:t xml:space="preserve"> algorithm we use exhaustive search to find all rules in data that satisfy the user specified minimum support (5%) and minimum confidence (has been varied). </w:t>
      </w:r>
    </w:p>
    <w:p w14:paraId="3AD5ECFC" w14:textId="77777777" w:rsidR="001A25D9" w:rsidRDefault="001A25D9" w:rsidP="001A25D9">
      <w:pPr>
        <w:jc w:val="both"/>
      </w:pPr>
      <w:r>
        <w:t xml:space="preserve">The aim here was to get all the rules as mentioned above and so the expectation was that the results will give way too many number of rules from which we might extract the important ones. As the rules with greater confidence rules will be very obvious and rules with less confidence can also have some value to see the unpredictable or new side of it. Also this kind of rules formation has not been done before in the material science field so the rules with higher confidence can also give useful insights. But surprisingly we got only six rules with a reasonable confidence percentage; these have been discussed later in the chapter. </w:t>
      </w:r>
    </w:p>
    <w:p w14:paraId="3BF1659A" w14:textId="77777777" w:rsidR="001A25D9" w:rsidRDefault="001A25D9" w:rsidP="001A25D9">
      <w:pPr>
        <w:jc w:val="both"/>
      </w:pPr>
    </w:p>
    <w:p w14:paraId="36D3878F" w14:textId="77777777" w:rsidR="001A25D9" w:rsidRDefault="001A25D9" w:rsidP="001A25D9">
      <w:pPr>
        <w:jc w:val="both"/>
        <w:rPr>
          <w:b/>
        </w:rPr>
      </w:pPr>
      <w:r>
        <w:rPr>
          <w:b/>
        </w:rPr>
        <w:t>5</w:t>
      </w:r>
      <w:r w:rsidRPr="00844888">
        <w:rPr>
          <w:b/>
        </w:rPr>
        <w:t xml:space="preserve">.4 </w:t>
      </w:r>
      <w:proofErr w:type="spellStart"/>
      <w:r w:rsidRPr="00844888">
        <w:rPr>
          <w:b/>
        </w:rPr>
        <w:t>Apriori</w:t>
      </w:r>
      <w:proofErr w:type="spellEnd"/>
      <w:r w:rsidRPr="00844888">
        <w:rPr>
          <w:b/>
        </w:rPr>
        <w:t xml:space="preserve"> Algorithm and the Methodology</w:t>
      </w:r>
      <w:r>
        <w:rPr>
          <w:b/>
        </w:rPr>
        <w:t xml:space="preserve"> of class association rules</w:t>
      </w:r>
    </w:p>
    <w:p w14:paraId="6C043EC8" w14:textId="77777777" w:rsidR="001A25D9" w:rsidRPr="006F6D6D" w:rsidRDefault="001A25D9" w:rsidP="001A25D9">
      <w:pPr>
        <w:jc w:val="both"/>
      </w:pPr>
      <w:r>
        <w:t xml:space="preserve">        It is used for the classification of the reduced data set. </w:t>
      </w:r>
      <w:r w:rsidRPr="006F6D6D">
        <w:t xml:space="preserve">Iteratively reduces the minimum support until it finds the required number of rules with the given minimum confidence. The algorithm has an option to mine class association rules and that is what I have focused on in my research work. </w:t>
      </w:r>
    </w:p>
    <w:p w14:paraId="79E96395" w14:textId="77777777" w:rsidR="001A25D9" w:rsidRPr="008756B4" w:rsidRDefault="001A25D9" w:rsidP="001A25D9">
      <w:pPr>
        <w:jc w:val="both"/>
      </w:pPr>
      <w:r w:rsidRPr="006F6D6D">
        <w:t>The major strength of this system is that they are able to use the most accurate rules for classification because their rule learners aim to find all rules. This explains their good performance in general. How</w:t>
      </w:r>
      <w:r>
        <w:t xml:space="preserve">ever they also have weaknesses </w:t>
      </w:r>
      <w:r w:rsidRPr="006F6D6D">
        <w:t xml:space="preserve">like they use only a single </w:t>
      </w:r>
      <w:r w:rsidRPr="006F6D6D">
        <w:lastRenderedPageBreak/>
        <w:t xml:space="preserve">minimum support value in rule generation, which can be inadequate sometimes for unbalanced class distributions. </w:t>
      </w:r>
      <w:r w:rsidRPr="008756B4">
        <w:t xml:space="preserve">It generates all rules in two steps </w:t>
      </w:r>
    </w:p>
    <w:p w14:paraId="099E3EBF" w14:textId="77777777" w:rsidR="001A25D9" w:rsidRPr="008756B4" w:rsidRDefault="001A25D9" w:rsidP="001A25D9">
      <w:pPr>
        <w:jc w:val="both"/>
      </w:pPr>
      <w:r w:rsidRPr="008756B4">
        <w:t>1. Find all the frequent item sets that satisfy minimum support (</w:t>
      </w:r>
      <w:r w:rsidRPr="008756B4">
        <w:rPr>
          <w:i/>
          <w:iCs/>
        </w:rPr>
        <w:t>5%</w:t>
      </w:r>
      <w:r w:rsidRPr="008756B4">
        <w:t>)</w:t>
      </w:r>
    </w:p>
    <w:p w14:paraId="16D9E35B" w14:textId="77777777" w:rsidR="001A25D9" w:rsidRDefault="001A25D9" w:rsidP="001A25D9">
      <w:pPr>
        <w:jc w:val="both"/>
      </w:pPr>
      <w:r w:rsidRPr="008756B4">
        <w:t>2. Generate all the association rules that satisfy minimum confidence using the frequent item sets. (Varied from 100% to 70%)</w:t>
      </w:r>
    </w:p>
    <w:p w14:paraId="3FF3D5DA" w14:textId="77777777" w:rsidR="001A25D9" w:rsidRDefault="001A25D9" w:rsidP="001A25D9">
      <w:pPr>
        <w:jc w:val="both"/>
        <w:rPr>
          <w:b/>
          <w:color w:val="FF0000"/>
        </w:rPr>
      </w:pPr>
    </w:p>
    <w:p w14:paraId="085FE417" w14:textId="77777777" w:rsidR="001A25D9" w:rsidRDefault="001A25D9" w:rsidP="001A25D9">
      <w:pPr>
        <w:jc w:val="both"/>
      </w:pPr>
      <w:r w:rsidRPr="00573B92">
        <w:rPr>
          <w:noProof/>
        </w:rPr>
        <w:drawing>
          <wp:inline distT="0" distB="0" distL="0" distR="0" wp14:anchorId="0954887C" wp14:editId="0B04B579">
            <wp:extent cx="3725288" cy="2967753"/>
            <wp:effectExtent l="19050" t="19050" r="27562" b="23097"/>
            <wp:docPr id="60" name="Picture 7"/>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68" cstate="email">
                      <a:extLst>
                        <a:ext uri="{28A0092B-C50C-407E-A947-70E740481C1C}">
                          <a14:useLocalDpi xmlns:a14="http://schemas.microsoft.com/office/drawing/2010/main" val="0"/>
                        </a:ext>
                      </a:extLst>
                    </a:blip>
                    <a:stretch>
                      <a:fillRect/>
                    </a:stretch>
                  </pic:blipFill>
                  <pic:spPr>
                    <a:xfrm>
                      <a:off x="0" y="0"/>
                      <a:ext cx="3725288" cy="2967753"/>
                    </a:xfrm>
                    <a:prstGeom prst="rect">
                      <a:avLst/>
                    </a:prstGeom>
                    <a:ln>
                      <a:solidFill>
                        <a:schemeClr val="tx1"/>
                      </a:solidFill>
                    </a:ln>
                  </pic:spPr>
                </pic:pic>
              </a:graphicData>
            </a:graphic>
          </wp:inline>
        </w:drawing>
      </w:r>
    </w:p>
    <w:p w14:paraId="61BDFC4D" w14:textId="77777777" w:rsidR="001A25D9" w:rsidRDefault="001A25D9" w:rsidP="001A25D9">
      <w:pPr>
        <w:jc w:val="both"/>
      </w:pPr>
      <w:r>
        <w:t xml:space="preserve">Fig 5.1 </w:t>
      </w:r>
      <w:proofErr w:type="gramStart"/>
      <w:r>
        <w:t>This</w:t>
      </w:r>
      <w:proofErr w:type="gramEnd"/>
      <w:r>
        <w:t xml:space="preserve"> figure explains the different levels of item sets and how the mining is performed. Here k=5.</w:t>
      </w:r>
    </w:p>
    <w:p w14:paraId="50850DC8" w14:textId="59085164" w:rsidR="001A25D9" w:rsidRPr="006F6D6D" w:rsidRDefault="001A25D9" w:rsidP="001A25D9">
      <w:pPr>
        <w:jc w:val="both"/>
      </w:pPr>
      <w:r>
        <w:t xml:space="preserve">To explain the concept further let’s see what an </w:t>
      </w:r>
      <w:proofErr w:type="spellStart"/>
      <w:r>
        <w:t>itemset</w:t>
      </w:r>
      <w:proofErr w:type="spellEnd"/>
      <w:r>
        <w:t xml:space="preserve"> is? A</w:t>
      </w:r>
      <w:r w:rsidRPr="006F6D6D">
        <w:t xml:space="preserve">n </w:t>
      </w:r>
      <w:proofErr w:type="spellStart"/>
      <w:r w:rsidRPr="006F6D6D">
        <w:t>itemset</w:t>
      </w:r>
      <w:proofErr w:type="spellEnd"/>
      <w:r w:rsidRPr="006F6D6D">
        <w:t xml:space="preserve"> is a set of items. A frequent </w:t>
      </w:r>
      <w:proofErr w:type="spellStart"/>
      <w:r w:rsidRPr="006F6D6D">
        <w:t>itemset</w:t>
      </w:r>
      <w:proofErr w:type="spellEnd"/>
      <w:r w:rsidRPr="006F6D6D">
        <w:t xml:space="preserve"> is an </w:t>
      </w:r>
      <w:proofErr w:type="spellStart"/>
      <w:r w:rsidRPr="006F6D6D">
        <w:t>itemset</w:t>
      </w:r>
      <w:proofErr w:type="spellEnd"/>
      <w:r w:rsidRPr="006F6D6D">
        <w:t xml:space="preserve"> that has support above minimum support</w:t>
      </w:r>
      <w:r>
        <w:t xml:space="preserve"> that is defined by the user</w:t>
      </w:r>
      <w:r w:rsidRPr="006F6D6D">
        <w:t xml:space="preserve">. Mining of frequent </w:t>
      </w:r>
      <w:proofErr w:type="spellStart"/>
      <w:r w:rsidRPr="006F6D6D">
        <w:t>itemsets</w:t>
      </w:r>
      <w:proofErr w:type="spellEnd"/>
      <w:r w:rsidRPr="006F6D6D">
        <w:t xml:space="preserve"> is done in a level-wise fashion. Let k-</w:t>
      </w:r>
      <w:proofErr w:type="spellStart"/>
      <w:r w:rsidRPr="006F6D6D">
        <w:t>itemset</w:t>
      </w:r>
      <w:proofErr w:type="spellEnd"/>
      <w:r w:rsidRPr="006F6D6D">
        <w:t xml:space="preserve"> denote an </w:t>
      </w:r>
      <w:proofErr w:type="spellStart"/>
      <w:r w:rsidRPr="006F6D6D">
        <w:t>itemset</w:t>
      </w:r>
      <w:proofErr w:type="spellEnd"/>
      <w:r w:rsidRPr="006F6D6D">
        <w:t xml:space="preserve"> of k items. At level 1, all frequent 1-itemsets are found. At l</w:t>
      </w:r>
      <w:r w:rsidR="00C3190B">
        <w:t xml:space="preserve">evel 2, all frequent </w:t>
      </w:r>
      <w:r w:rsidR="00C3190B">
        <w:lastRenderedPageBreak/>
        <w:t xml:space="preserve">2-itemsets </w:t>
      </w:r>
      <w:r w:rsidRPr="006F6D6D">
        <w:t xml:space="preserve">are found and so on. </w:t>
      </w:r>
      <w:r w:rsidRPr="006F6D6D">
        <w:br/>
        <w:t xml:space="preserve">If an </w:t>
      </w:r>
      <w:proofErr w:type="spellStart"/>
      <w:r w:rsidRPr="006F6D6D">
        <w:t>itemset</w:t>
      </w:r>
      <w:proofErr w:type="spellEnd"/>
      <w:r w:rsidRPr="006F6D6D">
        <w:t xml:space="preserve"> is not frequent at level k-1, it is discarded, as any addition of items to the set cannot be frequent (this is call</w:t>
      </w:r>
      <w:r>
        <w:t xml:space="preserve">ed downward closure property). </w:t>
      </w:r>
      <w:r w:rsidRPr="006F6D6D">
        <w:br/>
        <w:t xml:space="preserve">At level k, all potentially frequent </w:t>
      </w:r>
      <w:proofErr w:type="spellStart"/>
      <w:r w:rsidRPr="006F6D6D">
        <w:t>itemsets</w:t>
      </w:r>
      <w:proofErr w:type="spellEnd"/>
      <w:r w:rsidRPr="006F6D6D">
        <w:t xml:space="preserve"> (candidate </w:t>
      </w:r>
      <w:proofErr w:type="spellStart"/>
      <w:r w:rsidRPr="006F6D6D">
        <w:t>itemsets</w:t>
      </w:r>
      <w:proofErr w:type="spellEnd"/>
      <w:r w:rsidRPr="006F6D6D">
        <w:t xml:space="preserve">) are generated from frequent </w:t>
      </w:r>
      <w:proofErr w:type="spellStart"/>
      <w:r w:rsidRPr="006F6D6D">
        <w:t>itemsets</w:t>
      </w:r>
      <w:proofErr w:type="spellEnd"/>
      <w:r w:rsidRPr="006F6D6D">
        <w:t xml:space="preserve"> at level k-1. To determine which of the candidate </w:t>
      </w:r>
      <w:proofErr w:type="spellStart"/>
      <w:r w:rsidRPr="006F6D6D">
        <w:t>itemsets</w:t>
      </w:r>
      <w:proofErr w:type="spellEnd"/>
      <w:r w:rsidRPr="006F6D6D">
        <w:t xml:space="preserve"> are actually frequent, the algorithm goes through the</w:t>
      </w:r>
      <w:r>
        <w:t xml:space="preserve"> data to count their supports. </w:t>
      </w:r>
      <w:r w:rsidRPr="006F6D6D">
        <w:br/>
        <w:t xml:space="preserve">After all frequent </w:t>
      </w:r>
      <w:proofErr w:type="spellStart"/>
      <w:r w:rsidRPr="006F6D6D">
        <w:t>itemsets</w:t>
      </w:r>
      <w:proofErr w:type="spellEnd"/>
      <w:r w:rsidRPr="006F6D6D">
        <w:t xml:space="preserve"> are found, it generates rules, which is relatively simple. </w:t>
      </w:r>
    </w:p>
    <w:p w14:paraId="1B6E9C82" w14:textId="77777777" w:rsidR="001A25D9" w:rsidRDefault="001A25D9" w:rsidP="001A25D9">
      <w:pPr>
        <w:jc w:val="both"/>
      </w:pPr>
    </w:p>
    <w:p w14:paraId="7D76DB73" w14:textId="77777777" w:rsidR="001A25D9" w:rsidRPr="006F6D6D" w:rsidRDefault="001A25D9" w:rsidP="001A25D9">
      <w:pPr>
        <w:jc w:val="both"/>
      </w:pPr>
      <w:r w:rsidRPr="008756B4">
        <w:rPr>
          <w:i/>
          <w:iCs/>
        </w:rPr>
        <w:t xml:space="preserve">Mining association rules for classification </w:t>
      </w:r>
      <w:r w:rsidRPr="008756B4">
        <w:t>from a continuous data set</w:t>
      </w:r>
      <w:r>
        <w:t xml:space="preserve"> is done by taking a</w:t>
      </w:r>
      <w:r w:rsidRPr="006F6D6D">
        <w:t xml:space="preserve"> classification data set is in the form of relational table, which is described by a set of distinct attributes (d</w:t>
      </w:r>
      <w:r>
        <w:t>iscrete and continuous). A point that should be noted here is that</w:t>
      </w:r>
      <w:r w:rsidRPr="006F6D6D">
        <w:t xml:space="preserve"> association algorithm cannot be performed on a continuous dataset. So we first discretize each continuous attributes. After discretization, we can then transform each data record to a set of (att</w:t>
      </w:r>
      <w:r>
        <w:t>ribute, value) pair of an item [3]</w:t>
      </w:r>
    </w:p>
    <w:p w14:paraId="53CDBBC5" w14:textId="77777777" w:rsidR="001A25D9" w:rsidRDefault="001A25D9" w:rsidP="001A25D9">
      <w:pPr>
        <w:jc w:val="both"/>
      </w:pPr>
      <w:r w:rsidRPr="006F6D6D">
        <w:t xml:space="preserve">To generate all rules for classification we also need to make some modifications to the </w:t>
      </w:r>
      <w:proofErr w:type="spellStart"/>
      <w:r w:rsidRPr="006F6D6D">
        <w:t>Apriori</w:t>
      </w:r>
      <w:proofErr w:type="spellEnd"/>
      <w:r w:rsidRPr="006F6D6D">
        <w:t xml:space="preserve"> algorithm because a dataset for classificatio</w:t>
      </w:r>
      <w:r>
        <w:t xml:space="preserve">n has a fixed target, the class </w:t>
      </w:r>
      <w:r w:rsidRPr="006F6D6D">
        <w:t xml:space="preserve">attribute. Thus we only need to generate those rules X belonging to Ci, where Ci is a possible class. </w:t>
      </w:r>
      <w:r>
        <w:t>We call such association rules Class Association rules (CARs).</w:t>
      </w:r>
    </w:p>
    <w:p w14:paraId="16A94B1D" w14:textId="77777777" w:rsidR="001A25D9" w:rsidRDefault="001A25D9" w:rsidP="001A25D9">
      <w:pPr>
        <w:jc w:val="both"/>
      </w:pPr>
      <w:r>
        <w:rPr>
          <w:i/>
          <w:iCs/>
          <w:noProof/>
        </w:rPr>
        <mc:AlternateContent>
          <mc:Choice Requires="wps">
            <w:drawing>
              <wp:anchor distT="0" distB="0" distL="114300" distR="114300" simplePos="0" relativeHeight="251659264" behindDoc="0" locked="0" layoutInCell="1" allowOverlap="1" wp14:anchorId="4EB28DD1" wp14:editId="32F760DF">
                <wp:simplePos x="0" y="0"/>
                <wp:positionH relativeFrom="column">
                  <wp:posOffset>123825</wp:posOffset>
                </wp:positionH>
                <wp:positionV relativeFrom="paragraph">
                  <wp:posOffset>76200</wp:posOffset>
                </wp:positionV>
                <wp:extent cx="390525" cy="0"/>
                <wp:effectExtent l="9525" t="57150" r="19050" b="57150"/>
                <wp:wrapNone/>
                <wp:docPr id="8"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 cy="0"/>
                        </a:xfrm>
                        <a:prstGeom prst="straightConnector1">
                          <a:avLst/>
                        </a:prstGeom>
                        <a:noFill/>
                        <a:ln w="9525">
                          <a:solidFill>
                            <a:srgbClr val="000000"/>
                          </a:solidFill>
                          <a:round/>
                          <a:headEnd/>
                          <a:tailEnd type="triangl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6D41019" id="_x0000_t32" coordsize="21600,21600" o:spt="32" o:oned="t" path="m,l21600,21600e" filled="f">
                <v:path arrowok="t" fillok="f" o:connecttype="none"/>
                <o:lock v:ext="edit" shapetype="t"/>
              </v:shapetype>
              <v:shape id="AutoShape 6" o:spid="_x0000_s1026" type="#_x0000_t32" style="position:absolute;margin-left:9.75pt;margin-top:6pt;width:30.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">
                <v:stroke endarrow="block"/>
              </v:shape>
            </w:pict>
          </mc:Fallback>
        </mc:AlternateContent>
      </w:r>
      <w:r w:rsidRPr="008756B4">
        <w:rPr>
          <w:i/>
          <w:iCs/>
        </w:rPr>
        <w:t>X            c</w:t>
      </w:r>
      <w:r w:rsidRPr="008756B4">
        <w:rPr>
          <w:i/>
          <w:iCs/>
          <w:vertAlign w:val="subscript"/>
        </w:rPr>
        <w:t xml:space="preserve">i </w:t>
      </w:r>
      <w:r w:rsidRPr="008756B4">
        <w:t xml:space="preserve">where </w:t>
      </w:r>
      <w:r w:rsidRPr="008756B4">
        <w:rPr>
          <w:i/>
          <w:iCs/>
        </w:rPr>
        <w:t>c</w:t>
      </w:r>
      <w:r w:rsidRPr="008756B4">
        <w:rPr>
          <w:i/>
          <w:iCs/>
          <w:vertAlign w:val="subscript"/>
        </w:rPr>
        <w:t>i</w:t>
      </w:r>
      <w:r w:rsidRPr="008756B4">
        <w:t xml:space="preserve"> is a possible class.</w:t>
      </w:r>
      <w:r>
        <w:t xml:space="preserve"> Three classes were defined for the data for each engineering property, friction as well as hardness. Class 1 was defined as hardness of a material better than the other, class 2 was defined as equal or not and class 3 was defined as hardness of compound A better than twice of hardness of compound B. Similarly three </w:t>
      </w:r>
      <w:r>
        <w:lastRenderedPageBreak/>
        <w:t xml:space="preserve">classes for friction data set were also defined. After running the algorithm on the data set only class 1 attributes gave good results. There were three results found for hardness and six for friction coefficient, three best rules were selected for friction. The total six rules have been presented below with their proper explanation. Also the terms confidence, support and lift are </w:t>
      </w:r>
      <w:proofErr w:type="gramStart"/>
      <w:r>
        <w:t>to</w:t>
      </w:r>
      <w:proofErr w:type="gramEnd"/>
      <w:r>
        <w:t xml:space="preserve"> understood before exploring the rules. By confidence we mean conditional accuracy, hence more confidence the better is the accuracy of the rule, at the same time rules with less accuracy can also be useful insights as they can reveal the territory which has never been explored before. By support we mean the count of number of results which support the rule, the minimum the support the better as we don’t want our rules to be biased and lift is the measure of correlation, if lift is greater than 1 it has positive correlation and if it is below than 1 it has negative correlation. We have targeted results that have positive correlation so the more the lift is the better the results is.</w:t>
      </w:r>
    </w:p>
    <w:p w14:paraId="77B34324" w14:textId="77777777" w:rsidR="001A25D9" w:rsidRPr="009F48D2" w:rsidRDefault="001A25D9" w:rsidP="001A25D9">
      <w:pPr>
        <w:jc w:val="both"/>
        <w:rPr>
          <w:b/>
        </w:rPr>
      </w:pPr>
      <w:r w:rsidRPr="00EF0503">
        <w:rPr>
          <w:b/>
        </w:rPr>
        <w:t xml:space="preserve">Rule 1 </w:t>
      </w:r>
    </w:p>
    <w:tbl>
      <w:tblPr>
        <w:tblStyle w:val="TableGrid"/>
        <w:tblW w:w="0" w:type="auto"/>
        <w:tblLook w:val="04A0" w:firstRow="1" w:lastRow="0" w:firstColumn="1" w:lastColumn="0" w:noHBand="0" w:noVBand="1"/>
      </w:tblPr>
      <w:tblGrid>
        <w:gridCol w:w="4315"/>
        <w:gridCol w:w="4315"/>
      </w:tblGrid>
      <w:tr w:rsidR="001A25D9" w14:paraId="5C77053D" w14:textId="77777777" w:rsidTr="00D5148C">
        <w:tc>
          <w:tcPr>
            <w:tcW w:w="4315" w:type="dxa"/>
          </w:tcPr>
          <w:p w14:paraId="3323B158" w14:textId="77777777" w:rsidR="001A25D9" w:rsidRDefault="001A25D9" w:rsidP="00D5148C">
            <w:pPr>
              <w:jc w:val="both"/>
            </w:pPr>
            <w:r>
              <w:t>Rule</w:t>
            </w:r>
          </w:p>
        </w:tc>
        <w:tc>
          <w:tcPr>
            <w:tcW w:w="4315" w:type="dxa"/>
          </w:tcPr>
          <w:p w14:paraId="7B573AC8" w14:textId="77777777" w:rsidR="001A25D9" w:rsidRDefault="001A25D9" w:rsidP="00D5148C">
            <w:pPr>
              <w:jc w:val="both"/>
            </w:pPr>
            <w:r>
              <w:t>1</w:t>
            </w:r>
          </w:p>
        </w:tc>
      </w:tr>
      <w:tr w:rsidR="001A25D9" w14:paraId="70F4D2B0" w14:textId="77777777" w:rsidTr="00D5148C">
        <w:tc>
          <w:tcPr>
            <w:tcW w:w="4315" w:type="dxa"/>
          </w:tcPr>
          <w:p w14:paraId="5D10D54B" w14:textId="77777777" w:rsidR="001A25D9" w:rsidRDefault="001A25D9" w:rsidP="00D5148C">
            <w:pPr>
              <w:jc w:val="both"/>
            </w:pPr>
            <w:r>
              <w:t>A&gt;B (Specific Heat)</w:t>
            </w:r>
          </w:p>
        </w:tc>
        <w:tc>
          <w:tcPr>
            <w:tcW w:w="4315" w:type="dxa"/>
          </w:tcPr>
          <w:p w14:paraId="69D379CE" w14:textId="77777777" w:rsidR="001A25D9" w:rsidRDefault="001A25D9" w:rsidP="00D5148C">
            <w:pPr>
              <w:jc w:val="both"/>
            </w:pPr>
            <w:r>
              <w:t>yes</w:t>
            </w:r>
          </w:p>
        </w:tc>
      </w:tr>
      <w:tr w:rsidR="001A25D9" w14:paraId="517D8C38" w14:textId="77777777" w:rsidTr="00D5148C">
        <w:tc>
          <w:tcPr>
            <w:tcW w:w="4315" w:type="dxa"/>
          </w:tcPr>
          <w:p w14:paraId="7B4397A1" w14:textId="77777777" w:rsidR="001A25D9" w:rsidRDefault="001A25D9" w:rsidP="00D5148C">
            <w:pPr>
              <w:jc w:val="both"/>
            </w:pPr>
            <w:r>
              <w:t>B&gt;A (Molar Volume anion)</w:t>
            </w:r>
          </w:p>
        </w:tc>
        <w:tc>
          <w:tcPr>
            <w:tcW w:w="4315" w:type="dxa"/>
          </w:tcPr>
          <w:p w14:paraId="6B1CF8B1" w14:textId="77777777" w:rsidR="001A25D9" w:rsidRDefault="001A25D9" w:rsidP="00D5148C">
            <w:pPr>
              <w:jc w:val="both"/>
            </w:pPr>
            <w:r>
              <w:t>yes</w:t>
            </w:r>
          </w:p>
        </w:tc>
      </w:tr>
      <w:tr w:rsidR="001A25D9" w14:paraId="0B53148A" w14:textId="77777777" w:rsidTr="00D5148C">
        <w:tc>
          <w:tcPr>
            <w:tcW w:w="4315" w:type="dxa"/>
          </w:tcPr>
          <w:p w14:paraId="58792C2A" w14:textId="77777777" w:rsidR="001A25D9" w:rsidRDefault="001A25D9" w:rsidP="00D5148C">
            <w:pPr>
              <w:jc w:val="both"/>
            </w:pPr>
            <w:r>
              <w:t>B&gt;A (Atomic Radius)</w:t>
            </w:r>
          </w:p>
        </w:tc>
        <w:tc>
          <w:tcPr>
            <w:tcW w:w="4315" w:type="dxa"/>
          </w:tcPr>
          <w:p w14:paraId="3BA02FB5" w14:textId="77777777" w:rsidR="001A25D9" w:rsidRDefault="001A25D9" w:rsidP="00D5148C">
            <w:pPr>
              <w:jc w:val="both"/>
            </w:pPr>
            <w:r>
              <w:t>yes</w:t>
            </w:r>
          </w:p>
        </w:tc>
      </w:tr>
      <w:tr w:rsidR="001A25D9" w14:paraId="4F847010" w14:textId="77777777" w:rsidTr="00D5148C">
        <w:tc>
          <w:tcPr>
            <w:tcW w:w="4315" w:type="dxa"/>
          </w:tcPr>
          <w:p w14:paraId="0D47A72F" w14:textId="77777777" w:rsidR="001A25D9" w:rsidRDefault="001A25D9" w:rsidP="00D5148C">
            <w:pPr>
              <w:jc w:val="both"/>
            </w:pPr>
            <w:r>
              <w:t>B&gt;A (density of anion)</w:t>
            </w:r>
          </w:p>
        </w:tc>
        <w:tc>
          <w:tcPr>
            <w:tcW w:w="4315" w:type="dxa"/>
          </w:tcPr>
          <w:p w14:paraId="10E580A2" w14:textId="77777777" w:rsidR="001A25D9" w:rsidRDefault="001A25D9" w:rsidP="00D5148C">
            <w:pPr>
              <w:jc w:val="both"/>
            </w:pPr>
            <w:r>
              <w:t>yes</w:t>
            </w:r>
          </w:p>
        </w:tc>
      </w:tr>
      <w:tr w:rsidR="001A25D9" w14:paraId="62BA5376" w14:textId="77777777" w:rsidTr="00D5148C">
        <w:tc>
          <w:tcPr>
            <w:tcW w:w="4315" w:type="dxa"/>
          </w:tcPr>
          <w:p w14:paraId="26CBEBE8" w14:textId="77777777" w:rsidR="001A25D9" w:rsidRDefault="001A25D9" w:rsidP="00D5148C">
            <w:pPr>
              <w:jc w:val="both"/>
            </w:pPr>
            <w:r>
              <w:t>B&gt;A (pseudo potential core radii)</w:t>
            </w:r>
          </w:p>
        </w:tc>
        <w:tc>
          <w:tcPr>
            <w:tcW w:w="4315" w:type="dxa"/>
          </w:tcPr>
          <w:p w14:paraId="7825F1CE" w14:textId="77777777" w:rsidR="001A25D9" w:rsidRDefault="001A25D9" w:rsidP="00D5148C">
            <w:pPr>
              <w:jc w:val="both"/>
            </w:pPr>
            <w:r>
              <w:t>yes</w:t>
            </w:r>
          </w:p>
        </w:tc>
      </w:tr>
      <w:tr w:rsidR="001A25D9" w14:paraId="20F6CF2E" w14:textId="77777777" w:rsidTr="00D5148C">
        <w:tc>
          <w:tcPr>
            <w:tcW w:w="4315" w:type="dxa"/>
          </w:tcPr>
          <w:p w14:paraId="2120B7CD" w14:textId="77777777" w:rsidR="001A25D9" w:rsidRDefault="001A25D9" w:rsidP="00D5148C">
            <w:pPr>
              <w:jc w:val="both"/>
            </w:pPr>
            <w:r>
              <w:t>Hardness</w:t>
            </w:r>
          </w:p>
        </w:tc>
        <w:tc>
          <w:tcPr>
            <w:tcW w:w="4315" w:type="dxa"/>
          </w:tcPr>
          <w:p w14:paraId="7F37F674" w14:textId="77777777" w:rsidR="001A25D9" w:rsidRDefault="001A25D9" w:rsidP="00D5148C">
            <w:pPr>
              <w:jc w:val="both"/>
            </w:pPr>
            <w:r>
              <w:t>True</w:t>
            </w:r>
          </w:p>
        </w:tc>
      </w:tr>
      <w:tr w:rsidR="001A25D9" w14:paraId="65182F5B" w14:textId="77777777" w:rsidTr="00D5148C">
        <w:tc>
          <w:tcPr>
            <w:tcW w:w="4315" w:type="dxa"/>
          </w:tcPr>
          <w:p w14:paraId="3776E81C" w14:textId="77777777" w:rsidR="001A25D9" w:rsidRDefault="001A25D9" w:rsidP="00D5148C">
            <w:pPr>
              <w:jc w:val="both"/>
            </w:pPr>
            <w:r>
              <w:lastRenderedPageBreak/>
              <w:t>Confidence</w:t>
            </w:r>
          </w:p>
        </w:tc>
        <w:tc>
          <w:tcPr>
            <w:tcW w:w="4315" w:type="dxa"/>
          </w:tcPr>
          <w:p w14:paraId="67B35030" w14:textId="77777777" w:rsidR="001A25D9" w:rsidRDefault="001A25D9" w:rsidP="00D5148C">
            <w:pPr>
              <w:jc w:val="both"/>
            </w:pPr>
            <w:r>
              <w:t>84%</w:t>
            </w:r>
          </w:p>
        </w:tc>
      </w:tr>
      <w:tr w:rsidR="001A25D9" w14:paraId="685E3267" w14:textId="77777777" w:rsidTr="00D5148C">
        <w:tc>
          <w:tcPr>
            <w:tcW w:w="4315" w:type="dxa"/>
          </w:tcPr>
          <w:p w14:paraId="6BDDA1CE" w14:textId="77777777" w:rsidR="001A25D9" w:rsidRDefault="001A25D9" w:rsidP="00D5148C">
            <w:pPr>
              <w:jc w:val="both"/>
            </w:pPr>
            <w:r>
              <w:t>Support</w:t>
            </w:r>
          </w:p>
        </w:tc>
        <w:tc>
          <w:tcPr>
            <w:tcW w:w="4315" w:type="dxa"/>
          </w:tcPr>
          <w:p w14:paraId="30953D52" w14:textId="77777777" w:rsidR="001A25D9" w:rsidRDefault="001A25D9" w:rsidP="00D5148C">
            <w:pPr>
              <w:jc w:val="both"/>
            </w:pPr>
            <w:r>
              <w:t>0.2432</w:t>
            </w:r>
          </w:p>
        </w:tc>
      </w:tr>
      <w:tr w:rsidR="001A25D9" w14:paraId="3E3FDBC7" w14:textId="77777777" w:rsidTr="00D5148C">
        <w:tc>
          <w:tcPr>
            <w:tcW w:w="4315" w:type="dxa"/>
          </w:tcPr>
          <w:p w14:paraId="00C07B6E" w14:textId="77777777" w:rsidR="001A25D9" w:rsidRDefault="001A25D9" w:rsidP="00D5148C">
            <w:pPr>
              <w:jc w:val="both"/>
            </w:pPr>
            <w:r>
              <w:t>Lift</w:t>
            </w:r>
          </w:p>
        </w:tc>
        <w:tc>
          <w:tcPr>
            <w:tcW w:w="4315" w:type="dxa"/>
          </w:tcPr>
          <w:p w14:paraId="734BCE8D" w14:textId="77777777" w:rsidR="001A25D9" w:rsidRDefault="001A25D9" w:rsidP="00D5148C">
            <w:pPr>
              <w:jc w:val="both"/>
            </w:pPr>
            <w:r>
              <w:t>3.4539</w:t>
            </w:r>
          </w:p>
        </w:tc>
      </w:tr>
    </w:tbl>
    <w:p w14:paraId="32DF3D88" w14:textId="77777777" w:rsidR="001A25D9" w:rsidRDefault="001A25D9" w:rsidP="001A25D9">
      <w:pPr>
        <w:jc w:val="both"/>
      </w:pPr>
    </w:p>
    <w:p w14:paraId="394854E3" w14:textId="77777777" w:rsidR="001A25D9" w:rsidRDefault="001A25D9" w:rsidP="001A25D9">
      <w:pPr>
        <w:jc w:val="both"/>
      </w:pPr>
      <w:r>
        <w:t>This rule states that if we are comparing two compounds let’s say A and B and if A has a better specific heat than compound B and B has better molar volume of anionic part and better atomic radius, density of anion and pseudo potential core radii than the hardness of A will be better than B 84% of the time with a support of .2432 and lift as 3.4539</w:t>
      </w:r>
    </w:p>
    <w:p w14:paraId="26ED5112" w14:textId="77777777" w:rsidR="001A25D9" w:rsidRDefault="001A25D9" w:rsidP="001A25D9">
      <w:pPr>
        <w:jc w:val="both"/>
        <w:rPr>
          <w:b/>
        </w:rPr>
      </w:pPr>
      <w:r w:rsidRPr="00EF0503">
        <w:rPr>
          <w:b/>
        </w:rPr>
        <w:t>Rule 2</w:t>
      </w:r>
    </w:p>
    <w:tbl>
      <w:tblPr>
        <w:tblStyle w:val="TableGrid"/>
        <w:tblW w:w="0" w:type="auto"/>
        <w:tblLook w:val="04A0" w:firstRow="1" w:lastRow="0" w:firstColumn="1" w:lastColumn="0" w:noHBand="0" w:noVBand="1"/>
      </w:tblPr>
      <w:tblGrid>
        <w:gridCol w:w="4315"/>
        <w:gridCol w:w="4315"/>
      </w:tblGrid>
      <w:tr w:rsidR="001A25D9" w14:paraId="45570890" w14:textId="77777777" w:rsidTr="00D5148C">
        <w:tc>
          <w:tcPr>
            <w:tcW w:w="4315" w:type="dxa"/>
          </w:tcPr>
          <w:p w14:paraId="794BF9C0" w14:textId="77777777" w:rsidR="001A25D9" w:rsidRDefault="001A25D9" w:rsidP="00D5148C">
            <w:pPr>
              <w:jc w:val="both"/>
            </w:pPr>
            <w:r>
              <w:t>Rule</w:t>
            </w:r>
          </w:p>
        </w:tc>
        <w:tc>
          <w:tcPr>
            <w:tcW w:w="4315" w:type="dxa"/>
          </w:tcPr>
          <w:p w14:paraId="72B92F43" w14:textId="77777777" w:rsidR="001A25D9" w:rsidRDefault="001A25D9" w:rsidP="00D5148C">
            <w:pPr>
              <w:jc w:val="both"/>
            </w:pPr>
            <w:r>
              <w:t>2</w:t>
            </w:r>
          </w:p>
        </w:tc>
      </w:tr>
      <w:tr w:rsidR="001A25D9" w14:paraId="7055186E" w14:textId="77777777" w:rsidTr="00D5148C">
        <w:tc>
          <w:tcPr>
            <w:tcW w:w="4315" w:type="dxa"/>
          </w:tcPr>
          <w:p w14:paraId="36F05374" w14:textId="77777777" w:rsidR="001A25D9" w:rsidRDefault="001A25D9" w:rsidP="00D5148C">
            <w:pPr>
              <w:jc w:val="both"/>
            </w:pPr>
            <w:r>
              <w:t>A&gt;B (First Ionization Potential)</w:t>
            </w:r>
          </w:p>
        </w:tc>
        <w:tc>
          <w:tcPr>
            <w:tcW w:w="4315" w:type="dxa"/>
          </w:tcPr>
          <w:p w14:paraId="3CBE6C7F" w14:textId="77777777" w:rsidR="001A25D9" w:rsidRDefault="001A25D9" w:rsidP="00D5148C">
            <w:pPr>
              <w:jc w:val="both"/>
            </w:pPr>
            <w:r>
              <w:t>yes</w:t>
            </w:r>
          </w:p>
        </w:tc>
      </w:tr>
      <w:tr w:rsidR="001A25D9" w14:paraId="0040F27C" w14:textId="77777777" w:rsidTr="00D5148C">
        <w:tc>
          <w:tcPr>
            <w:tcW w:w="4315" w:type="dxa"/>
          </w:tcPr>
          <w:p w14:paraId="0B971B11" w14:textId="77777777" w:rsidR="001A25D9" w:rsidRDefault="001A25D9" w:rsidP="00D5148C">
            <w:pPr>
              <w:jc w:val="both"/>
            </w:pPr>
            <w:r>
              <w:t>B&gt;A (Molar Volume anion)</w:t>
            </w:r>
          </w:p>
        </w:tc>
        <w:tc>
          <w:tcPr>
            <w:tcW w:w="4315" w:type="dxa"/>
          </w:tcPr>
          <w:p w14:paraId="3EF60C41" w14:textId="77777777" w:rsidR="001A25D9" w:rsidRDefault="001A25D9" w:rsidP="00D5148C">
            <w:pPr>
              <w:jc w:val="both"/>
            </w:pPr>
            <w:r>
              <w:t>yes</w:t>
            </w:r>
          </w:p>
        </w:tc>
      </w:tr>
      <w:tr w:rsidR="001A25D9" w14:paraId="0360989F" w14:textId="77777777" w:rsidTr="00D5148C">
        <w:tc>
          <w:tcPr>
            <w:tcW w:w="4315" w:type="dxa"/>
          </w:tcPr>
          <w:p w14:paraId="56A31C7E" w14:textId="77777777" w:rsidR="001A25D9" w:rsidRDefault="001A25D9" w:rsidP="00D5148C">
            <w:pPr>
              <w:jc w:val="both"/>
            </w:pPr>
            <w:r>
              <w:t>B&gt;A (Atomic Radius of cation)</w:t>
            </w:r>
          </w:p>
        </w:tc>
        <w:tc>
          <w:tcPr>
            <w:tcW w:w="4315" w:type="dxa"/>
          </w:tcPr>
          <w:p w14:paraId="4A88F660" w14:textId="77777777" w:rsidR="001A25D9" w:rsidRDefault="001A25D9" w:rsidP="00D5148C">
            <w:pPr>
              <w:jc w:val="both"/>
            </w:pPr>
            <w:r>
              <w:t>yes</w:t>
            </w:r>
          </w:p>
        </w:tc>
      </w:tr>
      <w:tr w:rsidR="001A25D9" w14:paraId="1C6B7380" w14:textId="77777777" w:rsidTr="00D5148C">
        <w:tc>
          <w:tcPr>
            <w:tcW w:w="4315" w:type="dxa"/>
          </w:tcPr>
          <w:p w14:paraId="2BCBB3C6" w14:textId="77777777" w:rsidR="001A25D9" w:rsidRDefault="001A25D9" w:rsidP="00D5148C">
            <w:pPr>
              <w:jc w:val="both"/>
            </w:pPr>
            <w:r>
              <w:t>B&gt;A (Covalent radius)</w:t>
            </w:r>
          </w:p>
        </w:tc>
        <w:tc>
          <w:tcPr>
            <w:tcW w:w="4315" w:type="dxa"/>
          </w:tcPr>
          <w:p w14:paraId="40BC8C9E" w14:textId="77777777" w:rsidR="001A25D9" w:rsidRDefault="001A25D9" w:rsidP="00D5148C">
            <w:pPr>
              <w:jc w:val="both"/>
            </w:pPr>
            <w:r>
              <w:t>yes</w:t>
            </w:r>
          </w:p>
        </w:tc>
      </w:tr>
      <w:tr w:rsidR="001A25D9" w14:paraId="3CC4CFCB" w14:textId="77777777" w:rsidTr="00D5148C">
        <w:tc>
          <w:tcPr>
            <w:tcW w:w="4315" w:type="dxa"/>
          </w:tcPr>
          <w:p w14:paraId="613AB0C4" w14:textId="77777777" w:rsidR="001A25D9" w:rsidRDefault="001A25D9" w:rsidP="00D5148C">
            <w:pPr>
              <w:jc w:val="both"/>
            </w:pPr>
            <w:r>
              <w:t>B&gt;A (pseudo potential core radii cation)</w:t>
            </w:r>
          </w:p>
        </w:tc>
        <w:tc>
          <w:tcPr>
            <w:tcW w:w="4315" w:type="dxa"/>
          </w:tcPr>
          <w:p w14:paraId="239C430B" w14:textId="77777777" w:rsidR="001A25D9" w:rsidRDefault="001A25D9" w:rsidP="00D5148C">
            <w:pPr>
              <w:jc w:val="both"/>
            </w:pPr>
            <w:r>
              <w:t>yes</w:t>
            </w:r>
          </w:p>
        </w:tc>
      </w:tr>
      <w:tr w:rsidR="001A25D9" w14:paraId="32392AB9" w14:textId="77777777" w:rsidTr="00D5148C">
        <w:tc>
          <w:tcPr>
            <w:tcW w:w="4315" w:type="dxa"/>
          </w:tcPr>
          <w:p w14:paraId="65646D92" w14:textId="77777777" w:rsidR="001A25D9" w:rsidRDefault="001A25D9" w:rsidP="00D5148C">
            <w:pPr>
              <w:jc w:val="both"/>
            </w:pPr>
            <w:r>
              <w:t>Hardness (A &gt; B)</w:t>
            </w:r>
          </w:p>
        </w:tc>
        <w:tc>
          <w:tcPr>
            <w:tcW w:w="4315" w:type="dxa"/>
          </w:tcPr>
          <w:p w14:paraId="58CC572C" w14:textId="77777777" w:rsidR="001A25D9" w:rsidRDefault="001A25D9" w:rsidP="00D5148C">
            <w:pPr>
              <w:jc w:val="both"/>
            </w:pPr>
            <w:r>
              <w:t>True</w:t>
            </w:r>
          </w:p>
        </w:tc>
      </w:tr>
      <w:tr w:rsidR="001A25D9" w14:paraId="7D29549F" w14:textId="77777777" w:rsidTr="00D5148C">
        <w:tc>
          <w:tcPr>
            <w:tcW w:w="4315" w:type="dxa"/>
          </w:tcPr>
          <w:p w14:paraId="5628B8B9" w14:textId="77777777" w:rsidR="001A25D9" w:rsidRDefault="001A25D9" w:rsidP="00D5148C">
            <w:pPr>
              <w:jc w:val="both"/>
            </w:pPr>
            <w:r>
              <w:t>Confidence</w:t>
            </w:r>
          </w:p>
        </w:tc>
        <w:tc>
          <w:tcPr>
            <w:tcW w:w="4315" w:type="dxa"/>
          </w:tcPr>
          <w:p w14:paraId="73436FEA" w14:textId="77777777" w:rsidR="001A25D9" w:rsidRDefault="001A25D9" w:rsidP="00D5148C">
            <w:pPr>
              <w:jc w:val="both"/>
            </w:pPr>
            <w:r>
              <w:t>92%</w:t>
            </w:r>
          </w:p>
        </w:tc>
      </w:tr>
      <w:tr w:rsidR="001A25D9" w14:paraId="7F10803D" w14:textId="77777777" w:rsidTr="00D5148C">
        <w:tc>
          <w:tcPr>
            <w:tcW w:w="4315" w:type="dxa"/>
          </w:tcPr>
          <w:p w14:paraId="35A05844" w14:textId="77777777" w:rsidR="001A25D9" w:rsidRDefault="001A25D9" w:rsidP="00D5148C">
            <w:pPr>
              <w:jc w:val="both"/>
            </w:pPr>
            <w:r>
              <w:t>Support</w:t>
            </w:r>
          </w:p>
        </w:tc>
        <w:tc>
          <w:tcPr>
            <w:tcW w:w="4315" w:type="dxa"/>
          </w:tcPr>
          <w:p w14:paraId="6366EFF5" w14:textId="77777777" w:rsidR="001A25D9" w:rsidRDefault="001A25D9" w:rsidP="00D5148C">
            <w:pPr>
              <w:jc w:val="both"/>
            </w:pPr>
            <w:r>
              <w:t>0.2432</w:t>
            </w:r>
          </w:p>
        </w:tc>
      </w:tr>
      <w:tr w:rsidR="001A25D9" w14:paraId="6C858B89" w14:textId="77777777" w:rsidTr="00D5148C">
        <w:tc>
          <w:tcPr>
            <w:tcW w:w="4315" w:type="dxa"/>
          </w:tcPr>
          <w:p w14:paraId="37149621" w14:textId="77777777" w:rsidR="001A25D9" w:rsidRDefault="001A25D9" w:rsidP="00D5148C">
            <w:pPr>
              <w:jc w:val="both"/>
            </w:pPr>
            <w:r>
              <w:lastRenderedPageBreak/>
              <w:t>Lift</w:t>
            </w:r>
          </w:p>
        </w:tc>
        <w:tc>
          <w:tcPr>
            <w:tcW w:w="4315" w:type="dxa"/>
          </w:tcPr>
          <w:p w14:paraId="2BD02E1B" w14:textId="77777777" w:rsidR="001A25D9" w:rsidRDefault="001A25D9" w:rsidP="00D5148C">
            <w:pPr>
              <w:jc w:val="both"/>
            </w:pPr>
            <w:r>
              <w:t>3.7797</w:t>
            </w:r>
          </w:p>
        </w:tc>
      </w:tr>
    </w:tbl>
    <w:p w14:paraId="5A46FCC8" w14:textId="77777777" w:rsidR="001A25D9" w:rsidRPr="00EF0503" w:rsidRDefault="001A25D9" w:rsidP="001A25D9">
      <w:pPr>
        <w:jc w:val="both"/>
        <w:rPr>
          <w:b/>
        </w:rPr>
      </w:pPr>
    </w:p>
    <w:p w14:paraId="705C61CA" w14:textId="77777777" w:rsidR="001A25D9" w:rsidRDefault="001A25D9" w:rsidP="001A25D9">
      <w:pPr>
        <w:jc w:val="both"/>
      </w:pPr>
      <w:r>
        <w:t>This rule states that if we are comparing two compounds let’s say A and B and if A has a better First Ionization Potential than compound B and B has better molar volume of anionic part and better atomic radius of cation, covalent radius and pseudo potential core radii sum of cation than the hardness of A will be better than B 92% of the time with a support of .2432 and lift as 3.7797.</w:t>
      </w:r>
    </w:p>
    <w:p w14:paraId="23207A1F" w14:textId="77777777" w:rsidR="001A25D9" w:rsidRDefault="001A25D9" w:rsidP="001A25D9">
      <w:pPr>
        <w:jc w:val="both"/>
      </w:pPr>
      <w:r>
        <w:t xml:space="preserve"> These two above rules have very high confidence and lift values and at the same time reasonably low support.</w:t>
      </w:r>
    </w:p>
    <w:p w14:paraId="2FF9B4EE" w14:textId="77777777" w:rsidR="001A25D9" w:rsidRDefault="001A25D9" w:rsidP="001A25D9">
      <w:pPr>
        <w:jc w:val="both"/>
        <w:rPr>
          <w:b/>
        </w:rPr>
      </w:pPr>
      <w:r w:rsidRPr="00EF0503">
        <w:rPr>
          <w:b/>
        </w:rPr>
        <w:t>Rule 3</w:t>
      </w:r>
    </w:p>
    <w:tbl>
      <w:tblPr>
        <w:tblStyle w:val="TableGrid"/>
        <w:tblW w:w="0" w:type="auto"/>
        <w:tblLook w:val="04A0" w:firstRow="1" w:lastRow="0" w:firstColumn="1" w:lastColumn="0" w:noHBand="0" w:noVBand="1"/>
      </w:tblPr>
      <w:tblGrid>
        <w:gridCol w:w="4315"/>
        <w:gridCol w:w="4315"/>
      </w:tblGrid>
      <w:tr w:rsidR="001A25D9" w14:paraId="29C2D4DF" w14:textId="77777777" w:rsidTr="00D5148C">
        <w:tc>
          <w:tcPr>
            <w:tcW w:w="4315" w:type="dxa"/>
          </w:tcPr>
          <w:p w14:paraId="199ED4BF" w14:textId="77777777" w:rsidR="001A25D9" w:rsidRDefault="001A25D9" w:rsidP="00D5148C">
            <w:pPr>
              <w:jc w:val="both"/>
            </w:pPr>
            <w:r>
              <w:t>Rule</w:t>
            </w:r>
          </w:p>
        </w:tc>
        <w:tc>
          <w:tcPr>
            <w:tcW w:w="4315" w:type="dxa"/>
          </w:tcPr>
          <w:p w14:paraId="7D546565" w14:textId="77777777" w:rsidR="001A25D9" w:rsidRDefault="001A25D9" w:rsidP="00D5148C">
            <w:pPr>
              <w:jc w:val="both"/>
            </w:pPr>
            <w:r>
              <w:t>3</w:t>
            </w:r>
          </w:p>
        </w:tc>
      </w:tr>
      <w:tr w:rsidR="001A25D9" w14:paraId="692559B5" w14:textId="77777777" w:rsidTr="00D5148C">
        <w:tc>
          <w:tcPr>
            <w:tcW w:w="4315" w:type="dxa"/>
          </w:tcPr>
          <w:p w14:paraId="326D282F" w14:textId="77777777" w:rsidR="001A25D9" w:rsidRDefault="001A25D9" w:rsidP="00D5148C">
            <w:pPr>
              <w:jc w:val="both"/>
            </w:pPr>
            <w:r>
              <w:t>A&gt;B (First Ionization Potential)</w:t>
            </w:r>
          </w:p>
        </w:tc>
        <w:tc>
          <w:tcPr>
            <w:tcW w:w="4315" w:type="dxa"/>
          </w:tcPr>
          <w:p w14:paraId="20AB5D41" w14:textId="77777777" w:rsidR="001A25D9" w:rsidRDefault="001A25D9" w:rsidP="00D5148C">
            <w:pPr>
              <w:jc w:val="both"/>
            </w:pPr>
            <w:r>
              <w:t>yes</w:t>
            </w:r>
          </w:p>
        </w:tc>
      </w:tr>
      <w:tr w:rsidR="001A25D9" w14:paraId="5E0A8B9E" w14:textId="77777777" w:rsidTr="00D5148C">
        <w:tc>
          <w:tcPr>
            <w:tcW w:w="4315" w:type="dxa"/>
          </w:tcPr>
          <w:p w14:paraId="58EF5F73" w14:textId="77777777" w:rsidR="001A25D9" w:rsidRDefault="001A25D9" w:rsidP="00D5148C">
            <w:pPr>
              <w:jc w:val="both"/>
            </w:pPr>
            <w:r>
              <w:t>A&gt;B  (Specific heat)</w:t>
            </w:r>
          </w:p>
        </w:tc>
        <w:tc>
          <w:tcPr>
            <w:tcW w:w="4315" w:type="dxa"/>
          </w:tcPr>
          <w:p w14:paraId="722DB1CA" w14:textId="77777777" w:rsidR="001A25D9" w:rsidRDefault="001A25D9" w:rsidP="00D5148C">
            <w:pPr>
              <w:jc w:val="both"/>
            </w:pPr>
            <w:r>
              <w:t>yes</w:t>
            </w:r>
          </w:p>
        </w:tc>
      </w:tr>
      <w:tr w:rsidR="001A25D9" w14:paraId="725CF973" w14:textId="77777777" w:rsidTr="00D5148C">
        <w:tc>
          <w:tcPr>
            <w:tcW w:w="4315" w:type="dxa"/>
          </w:tcPr>
          <w:p w14:paraId="559B0257" w14:textId="77777777" w:rsidR="001A25D9" w:rsidRDefault="001A25D9" w:rsidP="00D5148C">
            <w:pPr>
              <w:jc w:val="both"/>
            </w:pPr>
            <w:r>
              <w:t>B&gt;A (Atomic Radius of cation)</w:t>
            </w:r>
          </w:p>
        </w:tc>
        <w:tc>
          <w:tcPr>
            <w:tcW w:w="4315" w:type="dxa"/>
          </w:tcPr>
          <w:p w14:paraId="36B5AA8F" w14:textId="77777777" w:rsidR="001A25D9" w:rsidRDefault="001A25D9" w:rsidP="00D5148C">
            <w:pPr>
              <w:jc w:val="both"/>
            </w:pPr>
            <w:r>
              <w:t>yes</w:t>
            </w:r>
          </w:p>
        </w:tc>
      </w:tr>
      <w:tr w:rsidR="001A25D9" w14:paraId="7C25F06A" w14:textId="77777777" w:rsidTr="00D5148C">
        <w:tc>
          <w:tcPr>
            <w:tcW w:w="4315" w:type="dxa"/>
          </w:tcPr>
          <w:p w14:paraId="73DAB83F" w14:textId="77777777" w:rsidR="001A25D9" w:rsidRDefault="001A25D9" w:rsidP="00D5148C">
            <w:pPr>
              <w:jc w:val="both"/>
            </w:pPr>
            <w:r>
              <w:t>B&gt;A (pseudo potential core radii )</w:t>
            </w:r>
          </w:p>
        </w:tc>
        <w:tc>
          <w:tcPr>
            <w:tcW w:w="4315" w:type="dxa"/>
          </w:tcPr>
          <w:p w14:paraId="28DB3250" w14:textId="77777777" w:rsidR="001A25D9" w:rsidRDefault="001A25D9" w:rsidP="00D5148C">
            <w:pPr>
              <w:jc w:val="both"/>
            </w:pPr>
            <w:r>
              <w:t>yes</w:t>
            </w:r>
          </w:p>
        </w:tc>
      </w:tr>
      <w:tr w:rsidR="001A25D9" w14:paraId="30758B3F" w14:textId="77777777" w:rsidTr="00D5148C">
        <w:tc>
          <w:tcPr>
            <w:tcW w:w="4315" w:type="dxa"/>
          </w:tcPr>
          <w:p w14:paraId="56850C0A" w14:textId="77777777" w:rsidR="001A25D9" w:rsidRDefault="001A25D9" w:rsidP="00D5148C">
            <w:pPr>
              <w:jc w:val="both"/>
            </w:pPr>
            <w:r>
              <w:t>Hardness (A &gt; B)</w:t>
            </w:r>
          </w:p>
        </w:tc>
        <w:tc>
          <w:tcPr>
            <w:tcW w:w="4315" w:type="dxa"/>
          </w:tcPr>
          <w:p w14:paraId="492BCD73" w14:textId="77777777" w:rsidR="001A25D9" w:rsidRDefault="001A25D9" w:rsidP="00D5148C">
            <w:pPr>
              <w:jc w:val="both"/>
            </w:pPr>
            <w:r>
              <w:t>True</w:t>
            </w:r>
          </w:p>
        </w:tc>
      </w:tr>
      <w:tr w:rsidR="001A25D9" w14:paraId="7FB45B8F" w14:textId="77777777" w:rsidTr="00D5148C">
        <w:tc>
          <w:tcPr>
            <w:tcW w:w="4315" w:type="dxa"/>
          </w:tcPr>
          <w:p w14:paraId="286BBAE4" w14:textId="77777777" w:rsidR="001A25D9" w:rsidRDefault="001A25D9" w:rsidP="00D5148C">
            <w:pPr>
              <w:jc w:val="both"/>
            </w:pPr>
            <w:r>
              <w:t>Confidence</w:t>
            </w:r>
          </w:p>
        </w:tc>
        <w:tc>
          <w:tcPr>
            <w:tcW w:w="4315" w:type="dxa"/>
          </w:tcPr>
          <w:p w14:paraId="47ED8FD9" w14:textId="77777777" w:rsidR="001A25D9" w:rsidRDefault="001A25D9" w:rsidP="00D5148C">
            <w:pPr>
              <w:jc w:val="both"/>
            </w:pPr>
            <w:r>
              <w:t>81%</w:t>
            </w:r>
          </w:p>
        </w:tc>
      </w:tr>
      <w:tr w:rsidR="001A25D9" w14:paraId="48A44E77" w14:textId="77777777" w:rsidTr="00D5148C">
        <w:tc>
          <w:tcPr>
            <w:tcW w:w="4315" w:type="dxa"/>
          </w:tcPr>
          <w:p w14:paraId="45297416" w14:textId="77777777" w:rsidR="001A25D9" w:rsidRDefault="001A25D9" w:rsidP="00D5148C">
            <w:pPr>
              <w:jc w:val="both"/>
            </w:pPr>
            <w:r>
              <w:t>Support</w:t>
            </w:r>
          </w:p>
        </w:tc>
        <w:tc>
          <w:tcPr>
            <w:tcW w:w="4315" w:type="dxa"/>
          </w:tcPr>
          <w:p w14:paraId="625742A3" w14:textId="77777777" w:rsidR="001A25D9" w:rsidRDefault="001A25D9" w:rsidP="00D5148C">
            <w:pPr>
              <w:jc w:val="both"/>
            </w:pPr>
            <w:r>
              <w:t>0.4324</w:t>
            </w:r>
          </w:p>
        </w:tc>
      </w:tr>
      <w:tr w:rsidR="001A25D9" w14:paraId="291B852C" w14:textId="77777777" w:rsidTr="00D5148C">
        <w:tc>
          <w:tcPr>
            <w:tcW w:w="4315" w:type="dxa"/>
          </w:tcPr>
          <w:p w14:paraId="6263109B" w14:textId="77777777" w:rsidR="001A25D9" w:rsidRDefault="001A25D9" w:rsidP="00D5148C">
            <w:pPr>
              <w:jc w:val="both"/>
            </w:pPr>
            <w:r>
              <w:lastRenderedPageBreak/>
              <w:t>Lift</w:t>
            </w:r>
          </w:p>
        </w:tc>
        <w:tc>
          <w:tcPr>
            <w:tcW w:w="4315" w:type="dxa"/>
          </w:tcPr>
          <w:p w14:paraId="0D81014C" w14:textId="77777777" w:rsidR="001A25D9" w:rsidRDefault="001A25D9" w:rsidP="00D5148C">
            <w:pPr>
              <w:jc w:val="both"/>
            </w:pPr>
            <w:r>
              <w:t>1.873</w:t>
            </w:r>
          </w:p>
        </w:tc>
      </w:tr>
    </w:tbl>
    <w:p w14:paraId="1FD0A42E" w14:textId="77777777" w:rsidR="001A25D9" w:rsidRDefault="001A25D9" w:rsidP="001A25D9">
      <w:pPr>
        <w:jc w:val="both"/>
        <w:rPr>
          <w:b/>
        </w:rPr>
      </w:pPr>
    </w:p>
    <w:p w14:paraId="22373F38" w14:textId="77777777" w:rsidR="001A25D9" w:rsidRDefault="001A25D9" w:rsidP="001A25D9">
      <w:pPr>
        <w:jc w:val="both"/>
      </w:pPr>
      <w:r>
        <w:t>This rule states that if we are comparing two compounds let’s say A and B and if A has a better First Ionization Potential and specific heat than compound B and B has better atomic radius, and pseudo potential core radii sum than the hardness of A will be better than B 81% of the time with a support of .4324 and lift as 1.873.</w:t>
      </w:r>
    </w:p>
    <w:p w14:paraId="3C811E43" w14:textId="77777777" w:rsidR="001A25D9" w:rsidRDefault="001A25D9" w:rsidP="001A25D9">
      <w:pPr>
        <w:jc w:val="both"/>
      </w:pPr>
    </w:p>
    <w:p w14:paraId="4072BECA" w14:textId="77777777" w:rsidR="001A25D9" w:rsidRDefault="001A25D9" w:rsidP="001A25D9">
      <w:pPr>
        <w:jc w:val="both"/>
      </w:pPr>
      <w:r>
        <w:t>Further let’s explore the top three rules of friction. For friction rules the desired result is minimum friction hence the following rules also indicate the combinations in the similar direction.</w:t>
      </w:r>
    </w:p>
    <w:p w14:paraId="0D0E2C0B" w14:textId="77777777" w:rsidR="001A25D9" w:rsidRPr="005E1DC2" w:rsidRDefault="001A25D9" w:rsidP="001A25D9">
      <w:pPr>
        <w:jc w:val="both"/>
        <w:rPr>
          <w:b/>
        </w:rPr>
      </w:pPr>
      <w:r>
        <w:rPr>
          <w:b/>
        </w:rPr>
        <w:t>Rule 4</w:t>
      </w:r>
    </w:p>
    <w:tbl>
      <w:tblPr>
        <w:tblStyle w:val="TableGrid"/>
        <w:tblW w:w="0" w:type="auto"/>
        <w:tblLook w:val="04A0" w:firstRow="1" w:lastRow="0" w:firstColumn="1" w:lastColumn="0" w:noHBand="0" w:noVBand="1"/>
      </w:tblPr>
      <w:tblGrid>
        <w:gridCol w:w="4315"/>
        <w:gridCol w:w="4315"/>
      </w:tblGrid>
      <w:tr w:rsidR="001A25D9" w14:paraId="2AA4002B" w14:textId="77777777" w:rsidTr="00D5148C">
        <w:tc>
          <w:tcPr>
            <w:tcW w:w="4315" w:type="dxa"/>
          </w:tcPr>
          <w:p w14:paraId="73BC619B" w14:textId="77777777" w:rsidR="001A25D9" w:rsidRDefault="001A25D9" w:rsidP="00D5148C">
            <w:pPr>
              <w:jc w:val="both"/>
            </w:pPr>
            <w:r>
              <w:t>Rule</w:t>
            </w:r>
          </w:p>
        </w:tc>
        <w:tc>
          <w:tcPr>
            <w:tcW w:w="4315" w:type="dxa"/>
          </w:tcPr>
          <w:p w14:paraId="1CF97FAE" w14:textId="77777777" w:rsidR="001A25D9" w:rsidRDefault="001A25D9" w:rsidP="00D5148C">
            <w:pPr>
              <w:jc w:val="both"/>
            </w:pPr>
            <w:r>
              <w:t>4</w:t>
            </w:r>
          </w:p>
        </w:tc>
      </w:tr>
      <w:tr w:rsidR="001A25D9" w14:paraId="737048F1" w14:textId="77777777" w:rsidTr="00D5148C">
        <w:tc>
          <w:tcPr>
            <w:tcW w:w="4315" w:type="dxa"/>
          </w:tcPr>
          <w:p w14:paraId="70A72FCF" w14:textId="77777777" w:rsidR="001A25D9" w:rsidRDefault="001A25D9" w:rsidP="00D5148C">
            <w:pPr>
              <w:jc w:val="both"/>
            </w:pPr>
            <w:r>
              <w:t>A&lt;B (Melting Point anion)</w:t>
            </w:r>
          </w:p>
        </w:tc>
        <w:tc>
          <w:tcPr>
            <w:tcW w:w="4315" w:type="dxa"/>
          </w:tcPr>
          <w:p w14:paraId="58E20F42" w14:textId="77777777" w:rsidR="001A25D9" w:rsidRDefault="001A25D9" w:rsidP="00D5148C">
            <w:pPr>
              <w:jc w:val="both"/>
            </w:pPr>
            <w:r>
              <w:t>yes</w:t>
            </w:r>
          </w:p>
        </w:tc>
      </w:tr>
      <w:tr w:rsidR="001A25D9" w14:paraId="6BC158F8" w14:textId="77777777" w:rsidTr="00D5148C">
        <w:tc>
          <w:tcPr>
            <w:tcW w:w="4315" w:type="dxa"/>
          </w:tcPr>
          <w:p w14:paraId="35AB29F5" w14:textId="77777777" w:rsidR="001A25D9" w:rsidRDefault="001A25D9" w:rsidP="00D5148C">
            <w:pPr>
              <w:jc w:val="both"/>
            </w:pPr>
            <w:r>
              <w:t>A&lt;B (Boiling Point anion)</w:t>
            </w:r>
          </w:p>
        </w:tc>
        <w:tc>
          <w:tcPr>
            <w:tcW w:w="4315" w:type="dxa"/>
          </w:tcPr>
          <w:p w14:paraId="02755EC5" w14:textId="77777777" w:rsidR="001A25D9" w:rsidRDefault="001A25D9" w:rsidP="00D5148C">
            <w:pPr>
              <w:jc w:val="both"/>
            </w:pPr>
            <w:r>
              <w:t>yes</w:t>
            </w:r>
          </w:p>
        </w:tc>
      </w:tr>
      <w:tr w:rsidR="001A25D9" w14:paraId="5592C6C3" w14:textId="77777777" w:rsidTr="00D5148C">
        <w:tc>
          <w:tcPr>
            <w:tcW w:w="4315" w:type="dxa"/>
          </w:tcPr>
          <w:p w14:paraId="737F2525" w14:textId="77777777" w:rsidR="001A25D9" w:rsidRDefault="001A25D9" w:rsidP="00D5148C">
            <w:pPr>
              <w:jc w:val="both"/>
            </w:pPr>
            <w:r>
              <w:t>A&lt;B (pseudo potential core radii anion)</w:t>
            </w:r>
          </w:p>
        </w:tc>
        <w:tc>
          <w:tcPr>
            <w:tcW w:w="4315" w:type="dxa"/>
          </w:tcPr>
          <w:p w14:paraId="6FC0E15E" w14:textId="77777777" w:rsidR="001A25D9" w:rsidRDefault="001A25D9" w:rsidP="00D5148C">
            <w:pPr>
              <w:jc w:val="both"/>
            </w:pPr>
            <w:r>
              <w:t>yes</w:t>
            </w:r>
          </w:p>
        </w:tc>
      </w:tr>
      <w:tr w:rsidR="001A25D9" w14:paraId="66897455" w14:textId="77777777" w:rsidTr="00D5148C">
        <w:tc>
          <w:tcPr>
            <w:tcW w:w="4315" w:type="dxa"/>
          </w:tcPr>
          <w:p w14:paraId="7AE00B2A" w14:textId="77777777" w:rsidR="001A25D9" w:rsidRDefault="001A25D9" w:rsidP="00D5148C">
            <w:pPr>
              <w:jc w:val="both"/>
            </w:pPr>
            <w:r>
              <w:t>Friction (A&lt;B)</w:t>
            </w:r>
          </w:p>
        </w:tc>
        <w:tc>
          <w:tcPr>
            <w:tcW w:w="4315" w:type="dxa"/>
          </w:tcPr>
          <w:p w14:paraId="001952C8" w14:textId="77777777" w:rsidR="001A25D9" w:rsidRDefault="001A25D9" w:rsidP="00D5148C">
            <w:pPr>
              <w:jc w:val="both"/>
            </w:pPr>
            <w:r>
              <w:t>yes</w:t>
            </w:r>
          </w:p>
        </w:tc>
      </w:tr>
      <w:tr w:rsidR="001A25D9" w14:paraId="6410BDDC" w14:textId="77777777" w:rsidTr="00D5148C">
        <w:tc>
          <w:tcPr>
            <w:tcW w:w="4315" w:type="dxa"/>
          </w:tcPr>
          <w:p w14:paraId="4240CB21" w14:textId="77777777" w:rsidR="001A25D9" w:rsidRDefault="001A25D9" w:rsidP="00D5148C">
            <w:pPr>
              <w:jc w:val="both"/>
            </w:pPr>
            <w:r>
              <w:t>Confidence</w:t>
            </w:r>
          </w:p>
        </w:tc>
        <w:tc>
          <w:tcPr>
            <w:tcW w:w="4315" w:type="dxa"/>
          </w:tcPr>
          <w:p w14:paraId="4ABD87D4" w14:textId="77777777" w:rsidR="001A25D9" w:rsidRDefault="001A25D9" w:rsidP="00D5148C">
            <w:pPr>
              <w:jc w:val="both"/>
            </w:pPr>
            <w:r>
              <w:t>71%</w:t>
            </w:r>
          </w:p>
        </w:tc>
      </w:tr>
      <w:tr w:rsidR="001A25D9" w14:paraId="034C4B05" w14:textId="77777777" w:rsidTr="00D5148C">
        <w:tc>
          <w:tcPr>
            <w:tcW w:w="4315" w:type="dxa"/>
          </w:tcPr>
          <w:p w14:paraId="715085B3" w14:textId="77777777" w:rsidR="001A25D9" w:rsidRDefault="001A25D9" w:rsidP="00D5148C">
            <w:pPr>
              <w:jc w:val="both"/>
            </w:pPr>
            <w:r>
              <w:t>Support</w:t>
            </w:r>
          </w:p>
        </w:tc>
        <w:tc>
          <w:tcPr>
            <w:tcW w:w="4315" w:type="dxa"/>
          </w:tcPr>
          <w:p w14:paraId="392609A1" w14:textId="77777777" w:rsidR="001A25D9" w:rsidRDefault="001A25D9" w:rsidP="00D5148C">
            <w:pPr>
              <w:jc w:val="both"/>
            </w:pPr>
            <w:r>
              <w:t>0.575</w:t>
            </w:r>
          </w:p>
        </w:tc>
      </w:tr>
      <w:tr w:rsidR="001A25D9" w14:paraId="1CE10EE1" w14:textId="77777777" w:rsidTr="00D5148C">
        <w:tc>
          <w:tcPr>
            <w:tcW w:w="4315" w:type="dxa"/>
          </w:tcPr>
          <w:p w14:paraId="20E6B704" w14:textId="77777777" w:rsidR="001A25D9" w:rsidRDefault="001A25D9" w:rsidP="00D5148C">
            <w:pPr>
              <w:jc w:val="both"/>
            </w:pPr>
            <w:r>
              <w:lastRenderedPageBreak/>
              <w:t>Lift</w:t>
            </w:r>
          </w:p>
        </w:tc>
        <w:tc>
          <w:tcPr>
            <w:tcW w:w="4315" w:type="dxa"/>
          </w:tcPr>
          <w:p w14:paraId="4E07D0C6" w14:textId="77777777" w:rsidR="001A25D9" w:rsidRDefault="001A25D9" w:rsidP="00D5148C">
            <w:pPr>
              <w:jc w:val="both"/>
            </w:pPr>
            <w:r>
              <w:t>1.2347</w:t>
            </w:r>
          </w:p>
        </w:tc>
      </w:tr>
    </w:tbl>
    <w:p w14:paraId="01048424" w14:textId="77777777" w:rsidR="001A25D9" w:rsidRDefault="001A25D9" w:rsidP="001A25D9">
      <w:pPr>
        <w:jc w:val="both"/>
      </w:pPr>
    </w:p>
    <w:p w14:paraId="254E079C" w14:textId="77777777" w:rsidR="001A25D9" w:rsidRDefault="001A25D9" w:rsidP="001A25D9">
      <w:pPr>
        <w:jc w:val="both"/>
      </w:pPr>
      <w:r>
        <w:t>This rule states that if we are comparing two compounds let’s say A and B and if A’s anionic part of the compound has smaller melting point, smaller boiling point and smaller pseudo potential core radii sum than compound B’s anion than the friction of A will be less than B 71% of the time with a support of .575 and lift as 1.2347.</w:t>
      </w:r>
    </w:p>
    <w:p w14:paraId="3D86BDCC" w14:textId="77777777" w:rsidR="001A25D9" w:rsidRPr="00A21EB2" w:rsidRDefault="001A25D9" w:rsidP="001A25D9">
      <w:pPr>
        <w:jc w:val="both"/>
        <w:rPr>
          <w:b/>
        </w:rPr>
      </w:pPr>
      <w:r w:rsidRPr="00A57B22">
        <w:rPr>
          <w:b/>
        </w:rPr>
        <w:t>Rule 5</w:t>
      </w:r>
    </w:p>
    <w:tbl>
      <w:tblPr>
        <w:tblStyle w:val="TableGrid"/>
        <w:tblW w:w="0" w:type="auto"/>
        <w:tblLook w:val="04A0" w:firstRow="1" w:lastRow="0" w:firstColumn="1" w:lastColumn="0" w:noHBand="0" w:noVBand="1"/>
      </w:tblPr>
      <w:tblGrid>
        <w:gridCol w:w="4315"/>
        <w:gridCol w:w="4315"/>
      </w:tblGrid>
      <w:tr w:rsidR="001A25D9" w14:paraId="0E9C1894" w14:textId="77777777" w:rsidTr="00D5148C">
        <w:tc>
          <w:tcPr>
            <w:tcW w:w="4315" w:type="dxa"/>
          </w:tcPr>
          <w:p w14:paraId="752BFD15" w14:textId="77777777" w:rsidR="001A25D9" w:rsidRDefault="001A25D9" w:rsidP="00D5148C">
            <w:pPr>
              <w:jc w:val="both"/>
            </w:pPr>
            <w:r>
              <w:t>Rule</w:t>
            </w:r>
          </w:p>
        </w:tc>
        <w:tc>
          <w:tcPr>
            <w:tcW w:w="4315" w:type="dxa"/>
          </w:tcPr>
          <w:p w14:paraId="3398F92E" w14:textId="77777777" w:rsidR="001A25D9" w:rsidRDefault="001A25D9" w:rsidP="00D5148C">
            <w:pPr>
              <w:jc w:val="both"/>
            </w:pPr>
            <w:r>
              <w:t>5</w:t>
            </w:r>
          </w:p>
        </w:tc>
      </w:tr>
      <w:tr w:rsidR="001A25D9" w14:paraId="1D669C5C" w14:textId="77777777" w:rsidTr="00D5148C">
        <w:tc>
          <w:tcPr>
            <w:tcW w:w="4315" w:type="dxa"/>
          </w:tcPr>
          <w:p w14:paraId="1567A874" w14:textId="77777777" w:rsidR="001A25D9" w:rsidRDefault="001A25D9" w:rsidP="00D5148C">
            <w:pPr>
              <w:jc w:val="both"/>
            </w:pPr>
            <w:r>
              <w:t>A&lt;B (Density of anion)</w:t>
            </w:r>
          </w:p>
        </w:tc>
        <w:tc>
          <w:tcPr>
            <w:tcW w:w="4315" w:type="dxa"/>
          </w:tcPr>
          <w:p w14:paraId="44B636F1" w14:textId="77777777" w:rsidR="001A25D9" w:rsidRDefault="001A25D9" w:rsidP="00D5148C">
            <w:pPr>
              <w:jc w:val="both"/>
            </w:pPr>
            <w:r>
              <w:t>yes</w:t>
            </w:r>
          </w:p>
        </w:tc>
      </w:tr>
      <w:tr w:rsidR="001A25D9" w14:paraId="1209696A" w14:textId="77777777" w:rsidTr="00D5148C">
        <w:tc>
          <w:tcPr>
            <w:tcW w:w="4315" w:type="dxa"/>
          </w:tcPr>
          <w:p w14:paraId="048942FA" w14:textId="77777777" w:rsidR="001A25D9" w:rsidRDefault="001A25D9" w:rsidP="00D5148C">
            <w:pPr>
              <w:jc w:val="both"/>
            </w:pPr>
            <w:r>
              <w:t>A&lt;B (pseudo potential core radii anion)</w:t>
            </w:r>
          </w:p>
        </w:tc>
        <w:tc>
          <w:tcPr>
            <w:tcW w:w="4315" w:type="dxa"/>
          </w:tcPr>
          <w:p w14:paraId="20DB2439" w14:textId="77777777" w:rsidR="001A25D9" w:rsidRDefault="001A25D9" w:rsidP="00D5148C">
            <w:pPr>
              <w:jc w:val="both"/>
            </w:pPr>
            <w:r>
              <w:t>yes</w:t>
            </w:r>
          </w:p>
        </w:tc>
      </w:tr>
      <w:tr w:rsidR="001A25D9" w14:paraId="67B6AD60" w14:textId="77777777" w:rsidTr="00D5148C">
        <w:tc>
          <w:tcPr>
            <w:tcW w:w="4315" w:type="dxa"/>
          </w:tcPr>
          <w:p w14:paraId="0E1DBEA9" w14:textId="77777777" w:rsidR="001A25D9" w:rsidRDefault="001A25D9" w:rsidP="00D5148C">
            <w:pPr>
              <w:jc w:val="both"/>
            </w:pPr>
            <w:r>
              <w:t>Friction (A&lt;B)</w:t>
            </w:r>
          </w:p>
        </w:tc>
        <w:tc>
          <w:tcPr>
            <w:tcW w:w="4315" w:type="dxa"/>
          </w:tcPr>
          <w:p w14:paraId="262800E2" w14:textId="77777777" w:rsidR="001A25D9" w:rsidRDefault="001A25D9" w:rsidP="00D5148C">
            <w:pPr>
              <w:jc w:val="both"/>
            </w:pPr>
            <w:r>
              <w:t>yes</w:t>
            </w:r>
          </w:p>
        </w:tc>
      </w:tr>
      <w:tr w:rsidR="001A25D9" w14:paraId="330DEEB8" w14:textId="77777777" w:rsidTr="00D5148C">
        <w:tc>
          <w:tcPr>
            <w:tcW w:w="4315" w:type="dxa"/>
          </w:tcPr>
          <w:p w14:paraId="66261C75" w14:textId="77777777" w:rsidR="001A25D9" w:rsidRDefault="001A25D9" w:rsidP="00D5148C">
            <w:pPr>
              <w:jc w:val="both"/>
            </w:pPr>
            <w:r>
              <w:t>Confidence</w:t>
            </w:r>
          </w:p>
        </w:tc>
        <w:tc>
          <w:tcPr>
            <w:tcW w:w="4315" w:type="dxa"/>
          </w:tcPr>
          <w:p w14:paraId="5F1E9383" w14:textId="77777777" w:rsidR="001A25D9" w:rsidRDefault="001A25D9" w:rsidP="00D5148C">
            <w:pPr>
              <w:jc w:val="both"/>
            </w:pPr>
            <w:r>
              <w:t>71%</w:t>
            </w:r>
          </w:p>
        </w:tc>
      </w:tr>
      <w:tr w:rsidR="001A25D9" w14:paraId="13E5F901" w14:textId="77777777" w:rsidTr="00D5148C">
        <w:tc>
          <w:tcPr>
            <w:tcW w:w="4315" w:type="dxa"/>
          </w:tcPr>
          <w:p w14:paraId="388BD26D" w14:textId="77777777" w:rsidR="001A25D9" w:rsidRDefault="001A25D9" w:rsidP="00D5148C">
            <w:pPr>
              <w:jc w:val="both"/>
            </w:pPr>
            <w:r>
              <w:t>Support</w:t>
            </w:r>
          </w:p>
        </w:tc>
        <w:tc>
          <w:tcPr>
            <w:tcW w:w="4315" w:type="dxa"/>
          </w:tcPr>
          <w:p w14:paraId="6714614F" w14:textId="77777777" w:rsidR="001A25D9" w:rsidRDefault="001A25D9" w:rsidP="00D5148C">
            <w:pPr>
              <w:jc w:val="both"/>
            </w:pPr>
            <w:r>
              <w:t>0.57</w:t>
            </w:r>
          </w:p>
        </w:tc>
      </w:tr>
      <w:tr w:rsidR="001A25D9" w14:paraId="14989E79" w14:textId="77777777" w:rsidTr="00D5148C">
        <w:tc>
          <w:tcPr>
            <w:tcW w:w="4315" w:type="dxa"/>
          </w:tcPr>
          <w:p w14:paraId="788E6504" w14:textId="77777777" w:rsidR="001A25D9" w:rsidRDefault="001A25D9" w:rsidP="00D5148C">
            <w:pPr>
              <w:jc w:val="both"/>
            </w:pPr>
            <w:r>
              <w:t>Lift</w:t>
            </w:r>
          </w:p>
        </w:tc>
        <w:tc>
          <w:tcPr>
            <w:tcW w:w="4315" w:type="dxa"/>
          </w:tcPr>
          <w:p w14:paraId="09C63980" w14:textId="77777777" w:rsidR="001A25D9" w:rsidRDefault="001A25D9" w:rsidP="00D5148C">
            <w:pPr>
              <w:jc w:val="both"/>
            </w:pPr>
            <w:r>
              <w:t>1.2456</w:t>
            </w:r>
          </w:p>
        </w:tc>
      </w:tr>
    </w:tbl>
    <w:p w14:paraId="3E04398F" w14:textId="77777777" w:rsidR="001A25D9" w:rsidRDefault="001A25D9" w:rsidP="001A25D9">
      <w:pPr>
        <w:jc w:val="both"/>
      </w:pPr>
    </w:p>
    <w:p w14:paraId="4321063B" w14:textId="77777777" w:rsidR="001A25D9" w:rsidRDefault="001A25D9" w:rsidP="001A25D9">
      <w:pPr>
        <w:jc w:val="both"/>
      </w:pPr>
      <w:r>
        <w:t>This rule states that if we are comparing two compounds let’s say A and B and if A’s anionic part of the compound has smaller density and smaller pseudo potential core radii sum than compound B’s anion than the friction of A will be less than B 71% of the time with a support of .57 and lift as 1.2456.</w:t>
      </w:r>
    </w:p>
    <w:p w14:paraId="64F8D2C2" w14:textId="77777777" w:rsidR="001A25D9" w:rsidRDefault="001A25D9" w:rsidP="001A25D9">
      <w:pPr>
        <w:jc w:val="both"/>
        <w:rPr>
          <w:b/>
        </w:rPr>
      </w:pPr>
    </w:p>
    <w:p w14:paraId="38BA47B3" w14:textId="77777777" w:rsidR="001A25D9" w:rsidRDefault="001A25D9" w:rsidP="001A25D9">
      <w:pPr>
        <w:jc w:val="both"/>
        <w:rPr>
          <w:b/>
        </w:rPr>
      </w:pPr>
      <w:r>
        <w:rPr>
          <w:b/>
        </w:rPr>
        <w:t>Rule 6</w:t>
      </w:r>
    </w:p>
    <w:tbl>
      <w:tblPr>
        <w:tblStyle w:val="TableGrid"/>
        <w:tblW w:w="0" w:type="auto"/>
        <w:tblLook w:val="04A0" w:firstRow="1" w:lastRow="0" w:firstColumn="1" w:lastColumn="0" w:noHBand="0" w:noVBand="1"/>
      </w:tblPr>
      <w:tblGrid>
        <w:gridCol w:w="4315"/>
        <w:gridCol w:w="4315"/>
      </w:tblGrid>
      <w:tr w:rsidR="001A25D9" w14:paraId="7A2B4239" w14:textId="77777777" w:rsidTr="00D5148C">
        <w:tc>
          <w:tcPr>
            <w:tcW w:w="4315" w:type="dxa"/>
          </w:tcPr>
          <w:p w14:paraId="5D5D7518" w14:textId="77777777" w:rsidR="001A25D9" w:rsidRDefault="001A25D9" w:rsidP="00D5148C">
            <w:pPr>
              <w:jc w:val="both"/>
            </w:pPr>
            <w:r>
              <w:t>Rule</w:t>
            </w:r>
          </w:p>
        </w:tc>
        <w:tc>
          <w:tcPr>
            <w:tcW w:w="4315" w:type="dxa"/>
          </w:tcPr>
          <w:p w14:paraId="6561F61A" w14:textId="77777777" w:rsidR="001A25D9" w:rsidRDefault="001A25D9" w:rsidP="00D5148C">
            <w:pPr>
              <w:jc w:val="both"/>
            </w:pPr>
            <w:r>
              <w:t>6</w:t>
            </w:r>
          </w:p>
        </w:tc>
      </w:tr>
      <w:tr w:rsidR="001A25D9" w14:paraId="510A29DC" w14:textId="77777777" w:rsidTr="00D5148C">
        <w:tc>
          <w:tcPr>
            <w:tcW w:w="4315" w:type="dxa"/>
          </w:tcPr>
          <w:p w14:paraId="68986B6E" w14:textId="77777777" w:rsidR="001A25D9" w:rsidRDefault="001A25D9" w:rsidP="00D5148C">
            <w:pPr>
              <w:jc w:val="both"/>
            </w:pPr>
            <w:r>
              <w:t>A&lt;B (Boiling point)</w:t>
            </w:r>
          </w:p>
        </w:tc>
        <w:tc>
          <w:tcPr>
            <w:tcW w:w="4315" w:type="dxa"/>
          </w:tcPr>
          <w:p w14:paraId="3A5E5C5D" w14:textId="77777777" w:rsidR="001A25D9" w:rsidRDefault="001A25D9" w:rsidP="00D5148C">
            <w:pPr>
              <w:jc w:val="both"/>
            </w:pPr>
            <w:r>
              <w:t>yes</w:t>
            </w:r>
          </w:p>
        </w:tc>
      </w:tr>
      <w:tr w:rsidR="001A25D9" w14:paraId="125817E5" w14:textId="77777777" w:rsidTr="00D5148C">
        <w:tc>
          <w:tcPr>
            <w:tcW w:w="4315" w:type="dxa"/>
          </w:tcPr>
          <w:p w14:paraId="0DF4C11B" w14:textId="77777777" w:rsidR="001A25D9" w:rsidRDefault="001A25D9" w:rsidP="00D5148C">
            <w:pPr>
              <w:jc w:val="both"/>
            </w:pPr>
            <w:r>
              <w:t>A&lt;B (pseudo potential core radii anion)</w:t>
            </w:r>
          </w:p>
        </w:tc>
        <w:tc>
          <w:tcPr>
            <w:tcW w:w="4315" w:type="dxa"/>
          </w:tcPr>
          <w:p w14:paraId="01A0D6AB" w14:textId="77777777" w:rsidR="001A25D9" w:rsidRDefault="001A25D9" w:rsidP="00D5148C">
            <w:pPr>
              <w:jc w:val="both"/>
            </w:pPr>
            <w:r>
              <w:t>yes</w:t>
            </w:r>
          </w:p>
        </w:tc>
      </w:tr>
      <w:tr w:rsidR="001A25D9" w14:paraId="4383A8CF" w14:textId="77777777" w:rsidTr="00D5148C">
        <w:tc>
          <w:tcPr>
            <w:tcW w:w="4315" w:type="dxa"/>
          </w:tcPr>
          <w:p w14:paraId="58996164" w14:textId="77777777" w:rsidR="001A25D9" w:rsidRDefault="001A25D9" w:rsidP="00D5148C">
            <w:pPr>
              <w:jc w:val="both"/>
            </w:pPr>
            <w:r>
              <w:t>Friction (A&lt;B)</w:t>
            </w:r>
          </w:p>
        </w:tc>
        <w:tc>
          <w:tcPr>
            <w:tcW w:w="4315" w:type="dxa"/>
          </w:tcPr>
          <w:p w14:paraId="0F3A1D53" w14:textId="77777777" w:rsidR="001A25D9" w:rsidRDefault="001A25D9" w:rsidP="00D5148C">
            <w:pPr>
              <w:jc w:val="both"/>
            </w:pPr>
            <w:r>
              <w:t>True</w:t>
            </w:r>
          </w:p>
        </w:tc>
      </w:tr>
      <w:tr w:rsidR="001A25D9" w14:paraId="331C6868" w14:textId="77777777" w:rsidTr="00D5148C">
        <w:tc>
          <w:tcPr>
            <w:tcW w:w="4315" w:type="dxa"/>
          </w:tcPr>
          <w:p w14:paraId="2CEFD4C2" w14:textId="77777777" w:rsidR="001A25D9" w:rsidRDefault="001A25D9" w:rsidP="00D5148C">
            <w:pPr>
              <w:jc w:val="both"/>
            </w:pPr>
            <w:r>
              <w:t>Confidence</w:t>
            </w:r>
          </w:p>
        </w:tc>
        <w:tc>
          <w:tcPr>
            <w:tcW w:w="4315" w:type="dxa"/>
          </w:tcPr>
          <w:p w14:paraId="07C1DBDD" w14:textId="77777777" w:rsidR="001A25D9" w:rsidRDefault="001A25D9" w:rsidP="00D5148C">
            <w:pPr>
              <w:jc w:val="both"/>
            </w:pPr>
            <w:r>
              <w:t>71%</w:t>
            </w:r>
          </w:p>
        </w:tc>
      </w:tr>
      <w:tr w:rsidR="001A25D9" w14:paraId="36746C18" w14:textId="77777777" w:rsidTr="00D5148C">
        <w:tc>
          <w:tcPr>
            <w:tcW w:w="4315" w:type="dxa"/>
          </w:tcPr>
          <w:p w14:paraId="63DE1D52" w14:textId="77777777" w:rsidR="001A25D9" w:rsidRDefault="001A25D9" w:rsidP="00D5148C">
            <w:pPr>
              <w:jc w:val="both"/>
            </w:pPr>
            <w:r>
              <w:t>Support</w:t>
            </w:r>
          </w:p>
        </w:tc>
        <w:tc>
          <w:tcPr>
            <w:tcW w:w="4315" w:type="dxa"/>
          </w:tcPr>
          <w:p w14:paraId="5B17ADD3" w14:textId="77777777" w:rsidR="001A25D9" w:rsidRDefault="001A25D9" w:rsidP="00D5148C">
            <w:pPr>
              <w:jc w:val="both"/>
            </w:pPr>
            <w:r>
              <w:t>0.59</w:t>
            </w:r>
          </w:p>
        </w:tc>
      </w:tr>
      <w:tr w:rsidR="001A25D9" w14:paraId="6BCA7B0A" w14:textId="77777777" w:rsidTr="00D5148C">
        <w:tc>
          <w:tcPr>
            <w:tcW w:w="4315" w:type="dxa"/>
          </w:tcPr>
          <w:p w14:paraId="2B639289" w14:textId="77777777" w:rsidR="001A25D9" w:rsidRDefault="001A25D9" w:rsidP="00D5148C">
            <w:pPr>
              <w:jc w:val="both"/>
            </w:pPr>
            <w:r>
              <w:t>Lift</w:t>
            </w:r>
          </w:p>
        </w:tc>
        <w:tc>
          <w:tcPr>
            <w:tcW w:w="4315" w:type="dxa"/>
          </w:tcPr>
          <w:p w14:paraId="25F965FE" w14:textId="77777777" w:rsidR="001A25D9" w:rsidRDefault="001A25D9" w:rsidP="00D5148C">
            <w:pPr>
              <w:jc w:val="both"/>
            </w:pPr>
            <w:r>
              <w:t>1.19730</w:t>
            </w:r>
          </w:p>
        </w:tc>
      </w:tr>
    </w:tbl>
    <w:p w14:paraId="51DF308F" w14:textId="77777777" w:rsidR="001A25D9" w:rsidRPr="00A57B22" w:rsidRDefault="001A25D9" w:rsidP="001A25D9">
      <w:pPr>
        <w:jc w:val="both"/>
        <w:rPr>
          <w:b/>
        </w:rPr>
      </w:pPr>
    </w:p>
    <w:p w14:paraId="7A56B696" w14:textId="77777777" w:rsidR="001A25D9" w:rsidRDefault="001A25D9" w:rsidP="001A25D9">
      <w:pPr>
        <w:jc w:val="both"/>
      </w:pPr>
      <w:r>
        <w:t>This rule states that if we are comparing two compounds let’s say A and B and if A’s anionic part of the compound has smaller boiling point and smaller pseudo potential core radii sum than compound B’s anion than the friction of A will be less than B 71% of the time with a support of .59 and lift as 1.19730.</w:t>
      </w:r>
    </w:p>
    <w:p w14:paraId="6BA7941F" w14:textId="77777777" w:rsidR="001A25D9" w:rsidRDefault="001A25D9" w:rsidP="001A25D9">
      <w:pPr>
        <w:jc w:val="both"/>
      </w:pPr>
      <w:r>
        <w:t>To demonstrate all the rules in a graphic form and showing the importance of each is what has been demonstrated in the following figure.</w:t>
      </w:r>
    </w:p>
    <w:p w14:paraId="16EA5E61" w14:textId="77777777" w:rsidR="001A25D9" w:rsidRDefault="001A25D9" w:rsidP="001A25D9">
      <w:pPr>
        <w:jc w:val="both"/>
      </w:pPr>
      <w:r w:rsidRPr="00B80C58">
        <w:rPr>
          <w:noProof/>
        </w:rPr>
        <w:lastRenderedPageBreak/>
        <w:drawing>
          <wp:inline distT="0" distB="0" distL="0" distR="0" wp14:anchorId="574C0B99" wp14:editId="1B65DC74">
            <wp:extent cx="5486400" cy="3234397"/>
            <wp:effectExtent l="0" t="0" r="0" b="0"/>
            <wp:docPr id="61"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69"/>
              </a:graphicData>
            </a:graphic>
          </wp:inline>
        </w:drawing>
      </w:r>
    </w:p>
    <w:p w14:paraId="38335F1E" w14:textId="77777777" w:rsidR="001A25D9" w:rsidRDefault="001A25D9" w:rsidP="001A25D9">
      <w:pPr>
        <w:jc w:val="both"/>
      </w:pPr>
      <w:r>
        <w:t xml:space="preserve">Fig 5.2 </w:t>
      </w:r>
      <w:proofErr w:type="gramStart"/>
      <w:r>
        <w:t>All</w:t>
      </w:r>
      <w:proofErr w:type="gramEnd"/>
      <w:r>
        <w:t xml:space="preserve"> nine rules demonstrated in a graphic form placed on a confidence vs. support two dimension plane. The more highlighted points are the better is the value of lift and hence the better is the rule. </w:t>
      </w:r>
    </w:p>
    <w:p w14:paraId="25D4DE5D" w14:textId="77777777" w:rsidR="001A25D9" w:rsidRDefault="001A25D9" w:rsidP="001A25D9">
      <w:pPr>
        <w:jc w:val="both"/>
      </w:pPr>
    </w:p>
    <w:p w14:paraId="72634ECE" w14:textId="77777777" w:rsidR="001A25D9" w:rsidRDefault="001A25D9" w:rsidP="001A25D9">
      <w:pPr>
        <w:jc w:val="both"/>
      </w:pPr>
      <w:r>
        <w:t xml:space="preserve">If the numeric predictions are over fitting then to get some information out of such data where the independent variables are higher than the data points, we can perform classification algorithms as they provide the little nuggets of insights help in having a complete predictive model. </w:t>
      </w:r>
    </w:p>
    <w:p w14:paraId="1CCD21B1" w14:textId="77777777" w:rsidR="00D23407" w:rsidRDefault="00D23407" w:rsidP="001A25D9">
      <w:pPr>
        <w:jc w:val="both"/>
      </w:pPr>
    </w:p>
    <w:p w14:paraId="66D31771" w14:textId="77777777" w:rsidR="001A25D9" w:rsidRDefault="001A25D9" w:rsidP="001A25D9">
      <w:pPr>
        <w:tabs>
          <w:tab w:val="left" w:pos="2085"/>
        </w:tabs>
      </w:pPr>
      <w:r>
        <w:rPr>
          <w:b/>
          <w:color w:val="000000" w:themeColor="text1"/>
        </w:rPr>
        <w:t>5.5 Depicting the above results in a decision making process</w:t>
      </w:r>
      <w:r>
        <w:rPr>
          <w:b/>
          <w:color w:val="000000" w:themeColor="text1"/>
        </w:rPr>
        <w:br/>
      </w:r>
      <w:r>
        <w:t xml:space="preserve">After coming up with the classification rules and applying it to the virtual database, a dataset was derived showing each compound’s comparison with the other and describing </w:t>
      </w:r>
      <w:r>
        <w:lastRenderedPageBreak/>
        <w:t>which one is better and why? So for each comparison the dataset describes which rules make one compound better than the other.  This data can then be arranged in a flow chart form with various decision-making algorithms and has been explored below.</w:t>
      </w:r>
    </w:p>
    <w:p w14:paraId="4B372563" w14:textId="77777777" w:rsidR="001A25D9" w:rsidRDefault="001A25D9" w:rsidP="001A25D9">
      <w:pPr>
        <w:tabs>
          <w:tab w:val="left" w:pos="2085"/>
        </w:tabs>
        <w:rPr>
          <w:color w:val="000000" w:themeColor="text1"/>
        </w:rPr>
      </w:pPr>
      <w:r>
        <w:rPr>
          <w:color w:val="000000" w:themeColor="text1"/>
        </w:rPr>
        <w:t>Taking nine compounds from our dataset and after constructing an excel sheet by comparing all 9 compounds with each other and describing for each set how one is better than other has been described in the following table using the classification rules. The chart above the diagonal line shows how the column compounds are better than the compounds in the row and the chart below the diagonal line shows how the compounds in the row are better than the compounds in the column. For example we have explored how AlF3 is better than Al2O3 and how Al2O3 is better than AlF3 and have then made a decision.</w:t>
      </w:r>
    </w:p>
    <w:tbl>
      <w:tblPr>
        <w:tblpPr w:leftFromText="180" w:rightFromText="180" w:vertAnchor="text" w:horzAnchor="page" w:tblpX="929" w:tblpY="-86"/>
        <w:tblOverlap w:val="never"/>
        <w:tblW w:w="1132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294"/>
        <w:gridCol w:w="715"/>
        <w:gridCol w:w="1246"/>
        <w:gridCol w:w="1246"/>
        <w:gridCol w:w="1246"/>
        <w:gridCol w:w="1246"/>
        <w:gridCol w:w="1064"/>
        <w:gridCol w:w="1064"/>
        <w:gridCol w:w="960"/>
        <w:gridCol w:w="1246"/>
      </w:tblGrid>
      <w:tr w:rsidR="001A25D9" w:rsidRPr="0049528E" w14:paraId="1856E105" w14:textId="77777777" w:rsidTr="00D5148C">
        <w:trPr>
          <w:trHeight w:val="300"/>
        </w:trPr>
        <w:tc>
          <w:tcPr>
            <w:tcW w:w="1294" w:type="dxa"/>
            <w:shd w:val="clear" w:color="auto" w:fill="auto"/>
            <w:noWrap/>
            <w:vAlign w:val="bottom"/>
            <w:hideMark/>
          </w:tcPr>
          <w:p w14:paraId="1DA230EA" w14:textId="77777777" w:rsidR="001A25D9" w:rsidRPr="0049528E" w:rsidRDefault="001A25D9" w:rsidP="00D5148C">
            <w:pPr>
              <w:spacing w:after="0" w:line="240" w:lineRule="auto"/>
              <w:rPr>
                <w:rFonts w:ascii="Calibri" w:eastAsia="Times New Roman" w:hAnsi="Calibri"/>
                <w:color w:val="000000"/>
              </w:rPr>
            </w:pPr>
            <w:r w:rsidRPr="0049528E">
              <w:rPr>
                <w:rFonts w:ascii="Calibri" w:eastAsia="Times New Roman" w:hAnsi="Calibri"/>
                <w:color w:val="000000"/>
              </w:rPr>
              <w:t>Compound</w:t>
            </w:r>
          </w:p>
        </w:tc>
        <w:tc>
          <w:tcPr>
            <w:tcW w:w="715" w:type="dxa"/>
            <w:shd w:val="clear" w:color="auto" w:fill="auto"/>
            <w:noWrap/>
            <w:vAlign w:val="bottom"/>
            <w:hideMark/>
          </w:tcPr>
          <w:p w14:paraId="723B54B3" w14:textId="77777777" w:rsidR="001A25D9" w:rsidRPr="0049528E" w:rsidRDefault="001A25D9" w:rsidP="00D5148C">
            <w:pPr>
              <w:spacing w:after="0" w:line="240" w:lineRule="auto"/>
              <w:rPr>
                <w:rFonts w:ascii="Calibri" w:eastAsia="Times New Roman" w:hAnsi="Calibri"/>
                <w:color w:val="000000"/>
              </w:rPr>
            </w:pPr>
            <w:r w:rsidRPr="0049528E">
              <w:rPr>
                <w:rFonts w:ascii="Calibri" w:eastAsia="Times New Roman" w:hAnsi="Calibri"/>
                <w:color w:val="000000"/>
              </w:rPr>
              <w:t>AlF3</w:t>
            </w:r>
          </w:p>
        </w:tc>
        <w:tc>
          <w:tcPr>
            <w:tcW w:w="1246" w:type="dxa"/>
            <w:shd w:val="clear" w:color="auto" w:fill="auto"/>
            <w:noWrap/>
            <w:vAlign w:val="bottom"/>
            <w:hideMark/>
          </w:tcPr>
          <w:p w14:paraId="692D531B" w14:textId="77777777" w:rsidR="001A25D9" w:rsidRPr="0049528E" w:rsidRDefault="001A25D9" w:rsidP="00D5148C">
            <w:pPr>
              <w:spacing w:after="0" w:line="240" w:lineRule="auto"/>
              <w:rPr>
                <w:rFonts w:ascii="Calibri" w:eastAsia="Times New Roman" w:hAnsi="Calibri"/>
                <w:color w:val="000000"/>
              </w:rPr>
            </w:pPr>
            <w:r w:rsidRPr="0049528E">
              <w:rPr>
                <w:rFonts w:ascii="Calibri" w:eastAsia="Times New Roman" w:hAnsi="Calibri"/>
                <w:color w:val="000000"/>
              </w:rPr>
              <w:t>Al2Se3</w:t>
            </w:r>
          </w:p>
        </w:tc>
        <w:tc>
          <w:tcPr>
            <w:tcW w:w="1246" w:type="dxa"/>
            <w:shd w:val="clear" w:color="auto" w:fill="auto"/>
            <w:noWrap/>
            <w:vAlign w:val="bottom"/>
            <w:hideMark/>
          </w:tcPr>
          <w:p w14:paraId="0ADA2B39" w14:textId="77777777" w:rsidR="001A25D9" w:rsidRPr="0049528E" w:rsidRDefault="001A25D9" w:rsidP="00D5148C">
            <w:pPr>
              <w:spacing w:after="0" w:line="240" w:lineRule="auto"/>
              <w:rPr>
                <w:rFonts w:ascii="Calibri" w:eastAsia="Times New Roman" w:hAnsi="Calibri"/>
                <w:color w:val="000000"/>
              </w:rPr>
            </w:pPr>
            <w:proofErr w:type="spellStart"/>
            <w:r w:rsidRPr="0049528E">
              <w:rPr>
                <w:rFonts w:ascii="Calibri" w:eastAsia="Times New Roman" w:hAnsi="Calibri"/>
                <w:color w:val="000000"/>
              </w:rPr>
              <w:t>AlAs</w:t>
            </w:r>
            <w:proofErr w:type="spellEnd"/>
          </w:p>
        </w:tc>
        <w:tc>
          <w:tcPr>
            <w:tcW w:w="1246" w:type="dxa"/>
            <w:shd w:val="clear" w:color="auto" w:fill="auto"/>
            <w:noWrap/>
            <w:vAlign w:val="bottom"/>
            <w:hideMark/>
          </w:tcPr>
          <w:p w14:paraId="6EB8D936" w14:textId="77777777" w:rsidR="001A25D9" w:rsidRPr="0049528E" w:rsidRDefault="001A25D9" w:rsidP="00D5148C">
            <w:pPr>
              <w:spacing w:after="0" w:line="240" w:lineRule="auto"/>
              <w:rPr>
                <w:rFonts w:ascii="Calibri" w:eastAsia="Times New Roman" w:hAnsi="Calibri"/>
                <w:color w:val="000000"/>
              </w:rPr>
            </w:pPr>
            <w:r w:rsidRPr="0049528E">
              <w:rPr>
                <w:rFonts w:ascii="Calibri" w:eastAsia="Times New Roman" w:hAnsi="Calibri"/>
                <w:color w:val="000000"/>
              </w:rPr>
              <w:t>Al2Te3</w:t>
            </w:r>
          </w:p>
        </w:tc>
        <w:tc>
          <w:tcPr>
            <w:tcW w:w="1246" w:type="dxa"/>
            <w:shd w:val="clear" w:color="auto" w:fill="auto"/>
            <w:noWrap/>
            <w:vAlign w:val="bottom"/>
            <w:hideMark/>
          </w:tcPr>
          <w:p w14:paraId="4471CC9A" w14:textId="77777777" w:rsidR="001A25D9" w:rsidRPr="0049528E" w:rsidRDefault="001A25D9" w:rsidP="00D5148C">
            <w:pPr>
              <w:spacing w:after="0" w:line="240" w:lineRule="auto"/>
              <w:rPr>
                <w:rFonts w:ascii="Calibri" w:eastAsia="Times New Roman" w:hAnsi="Calibri"/>
                <w:color w:val="000000"/>
              </w:rPr>
            </w:pPr>
            <w:r w:rsidRPr="0049528E">
              <w:rPr>
                <w:rFonts w:ascii="Calibri" w:eastAsia="Times New Roman" w:hAnsi="Calibri"/>
                <w:color w:val="000000"/>
              </w:rPr>
              <w:t>Al2S3</w:t>
            </w:r>
          </w:p>
        </w:tc>
        <w:tc>
          <w:tcPr>
            <w:tcW w:w="1064" w:type="dxa"/>
            <w:shd w:val="clear" w:color="auto" w:fill="auto"/>
            <w:noWrap/>
            <w:vAlign w:val="bottom"/>
            <w:hideMark/>
          </w:tcPr>
          <w:p w14:paraId="5CC2FDA5" w14:textId="77777777" w:rsidR="001A25D9" w:rsidRPr="0049528E" w:rsidRDefault="001A25D9" w:rsidP="00D5148C">
            <w:pPr>
              <w:spacing w:after="0" w:line="240" w:lineRule="auto"/>
              <w:rPr>
                <w:rFonts w:ascii="Calibri" w:eastAsia="Times New Roman" w:hAnsi="Calibri"/>
                <w:color w:val="000000"/>
              </w:rPr>
            </w:pPr>
            <w:r w:rsidRPr="0049528E">
              <w:rPr>
                <w:rFonts w:ascii="Calibri" w:eastAsia="Times New Roman" w:hAnsi="Calibri"/>
                <w:color w:val="000000"/>
              </w:rPr>
              <w:t>AlCl3</w:t>
            </w:r>
          </w:p>
        </w:tc>
        <w:tc>
          <w:tcPr>
            <w:tcW w:w="1064" w:type="dxa"/>
            <w:shd w:val="clear" w:color="auto" w:fill="auto"/>
            <w:noWrap/>
            <w:vAlign w:val="bottom"/>
            <w:hideMark/>
          </w:tcPr>
          <w:p w14:paraId="3F898AA4" w14:textId="77777777" w:rsidR="001A25D9" w:rsidRPr="0049528E" w:rsidRDefault="001A25D9" w:rsidP="00D5148C">
            <w:pPr>
              <w:spacing w:after="0" w:line="240" w:lineRule="auto"/>
              <w:rPr>
                <w:rFonts w:ascii="Calibri" w:eastAsia="Times New Roman" w:hAnsi="Calibri"/>
                <w:color w:val="000000"/>
              </w:rPr>
            </w:pPr>
            <w:r w:rsidRPr="0049528E">
              <w:rPr>
                <w:rFonts w:ascii="Calibri" w:eastAsia="Times New Roman" w:hAnsi="Calibri"/>
                <w:color w:val="000000"/>
              </w:rPr>
              <w:t>AlBr3</w:t>
            </w:r>
          </w:p>
        </w:tc>
        <w:tc>
          <w:tcPr>
            <w:tcW w:w="960" w:type="dxa"/>
            <w:shd w:val="clear" w:color="auto" w:fill="auto"/>
            <w:noWrap/>
            <w:vAlign w:val="bottom"/>
            <w:hideMark/>
          </w:tcPr>
          <w:p w14:paraId="1A989E68" w14:textId="77777777" w:rsidR="001A25D9" w:rsidRPr="0049528E" w:rsidRDefault="001A25D9" w:rsidP="00D5148C">
            <w:pPr>
              <w:spacing w:after="0" w:line="240" w:lineRule="auto"/>
              <w:rPr>
                <w:rFonts w:ascii="Calibri" w:eastAsia="Times New Roman" w:hAnsi="Calibri"/>
                <w:color w:val="000000"/>
              </w:rPr>
            </w:pPr>
            <w:r w:rsidRPr="0049528E">
              <w:rPr>
                <w:rFonts w:ascii="Calibri" w:eastAsia="Times New Roman" w:hAnsi="Calibri"/>
                <w:color w:val="000000"/>
              </w:rPr>
              <w:t>SiF4</w:t>
            </w:r>
          </w:p>
        </w:tc>
        <w:tc>
          <w:tcPr>
            <w:tcW w:w="1246" w:type="dxa"/>
            <w:shd w:val="clear" w:color="auto" w:fill="auto"/>
            <w:noWrap/>
            <w:vAlign w:val="bottom"/>
            <w:hideMark/>
          </w:tcPr>
          <w:p w14:paraId="6C01B3AD" w14:textId="77777777" w:rsidR="001A25D9" w:rsidRPr="0049528E" w:rsidRDefault="001A25D9" w:rsidP="00D5148C">
            <w:pPr>
              <w:spacing w:after="0" w:line="240" w:lineRule="auto"/>
              <w:rPr>
                <w:rFonts w:ascii="Calibri" w:eastAsia="Times New Roman" w:hAnsi="Calibri"/>
                <w:color w:val="000000"/>
              </w:rPr>
            </w:pPr>
            <w:r w:rsidRPr="0049528E">
              <w:rPr>
                <w:rFonts w:ascii="Calibri" w:eastAsia="Times New Roman" w:hAnsi="Calibri"/>
                <w:color w:val="000000"/>
              </w:rPr>
              <w:t>SiSe2</w:t>
            </w:r>
          </w:p>
        </w:tc>
      </w:tr>
      <w:tr w:rsidR="001A25D9" w:rsidRPr="0049528E" w14:paraId="29C06716" w14:textId="77777777" w:rsidTr="00D5148C">
        <w:trPr>
          <w:trHeight w:val="300"/>
        </w:trPr>
        <w:tc>
          <w:tcPr>
            <w:tcW w:w="1294" w:type="dxa"/>
            <w:shd w:val="clear" w:color="auto" w:fill="auto"/>
            <w:noWrap/>
            <w:vAlign w:val="bottom"/>
            <w:hideMark/>
          </w:tcPr>
          <w:p w14:paraId="58034951" w14:textId="77777777" w:rsidR="001A25D9" w:rsidRPr="0049528E" w:rsidRDefault="001A25D9" w:rsidP="00D5148C">
            <w:pPr>
              <w:spacing w:after="0" w:line="240" w:lineRule="auto"/>
              <w:rPr>
                <w:rFonts w:ascii="Calibri" w:eastAsia="Times New Roman" w:hAnsi="Calibri"/>
                <w:color w:val="000000"/>
              </w:rPr>
            </w:pPr>
            <w:r w:rsidRPr="0049528E">
              <w:rPr>
                <w:rFonts w:ascii="Calibri" w:eastAsia="Times New Roman" w:hAnsi="Calibri"/>
                <w:color w:val="000000"/>
              </w:rPr>
              <w:t>AlF3</w:t>
            </w:r>
          </w:p>
        </w:tc>
        <w:tc>
          <w:tcPr>
            <w:tcW w:w="715" w:type="dxa"/>
            <w:shd w:val="clear" w:color="auto" w:fill="auto"/>
            <w:noWrap/>
            <w:vAlign w:val="bottom"/>
            <w:hideMark/>
          </w:tcPr>
          <w:p w14:paraId="112093BA" w14:textId="77777777" w:rsidR="001A25D9" w:rsidRPr="0049528E" w:rsidRDefault="001A25D9" w:rsidP="00D5148C">
            <w:pPr>
              <w:spacing w:after="0" w:line="240" w:lineRule="auto"/>
              <w:rPr>
                <w:rFonts w:ascii="Calibri" w:eastAsia="Times New Roman" w:hAnsi="Calibri"/>
                <w:color w:val="000000"/>
              </w:rPr>
            </w:pPr>
            <w:r w:rsidRPr="0049528E">
              <w:rPr>
                <w:rFonts w:ascii="Calibri" w:eastAsia="Times New Roman" w:hAnsi="Calibri"/>
                <w:color w:val="000000"/>
              </w:rPr>
              <w:t>-</w:t>
            </w:r>
          </w:p>
        </w:tc>
        <w:tc>
          <w:tcPr>
            <w:tcW w:w="1246" w:type="dxa"/>
            <w:shd w:val="clear" w:color="auto" w:fill="auto"/>
            <w:noWrap/>
            <w:vAlign w:val="bottom"/>
            <w:hideMark/>
          </w:tcPr>
          <w:p w14:paraId="29CFFE3E" w14:textId="77777777" w:rsidR="001A25D9" w:rsidRPr="0049528E" w:rsidRDefault="001A25D9" w:rsidP="00D5148C">
            <w:pPr>
              <w:spacing w:after="0" w:line="240" w:lineRule="auto"/>
              <w:rPr>
                <w:rFonts w:ascii="Calibri" w:eastAsia="Times New Roman" w:hAnsi="Calibri"/>
                <w:color w:val="000000"/>
              </w:rPr>
            </w:pPr>
            <w:r w:rsidRPr="0049528E">
              <w:rPr>
                <w:rFonts w:ascii="Calibri" w:eastAsia="Times New Roman" w:hAnsi="Calibri"/>
                <w:color w:val="000000"/>
              </w:rPr>
              <w:t>1,2,3,4,5,6</w:t>
            </w:r>
          </w:p>
        </w:tc>
        <w:tc>
          <w:tcPr>
            <w:tcW w:w="1246" w:type="dxa"/>
            <w:shd w:val="clear" w:color="auto" w:fill="auto"/>
            <w:noWrap/>
            <w:vAlign w:val="bottom"/>
            <w:hideMark/>
          </w:tcPr>
          <w:p w14:paraId="2B5968CA" w14:textId="77777777" w:rsidR="001A25D9" w:rsidRPr="0049528E" w:rsidRDefault="001A25D9" w:rsidP="00D5148C">
            <w:pPr>
              <w:spacing w:after="0" w:line="240" w:lineRule="auto"/>
              <w:rPr>
                <w:rFonts w:ascii="Calibri" w:eastAsia="Times New Roman" w:hAnsi="Calibri"/>
                <w:color w:val="000000"/>
              </w:rPr>
            </w:pPr>
            <w:r w:rsidRPr="0049528E">
              <w:rPr>
                <w:rFonts w:ascii="Calibri" w:eastAsia="Times New Roman" w:hAnsi="Calibri"/>
                <w:color w:val="000000"/>
              </w:rPr>
              <w:t>1,2,3,4,5,6</w:t>
            </w:r>
          </w:p>
        </w:tc>
        <w:tc>
          <w:tcPr>
            <w:tcW w:w="1246" w:type="dxa"/>
            <w:shd w:val="clear" w:color="auto" w:fill="auto"/>
            <w:noWrap/>
            <w:vAlign w:val="bottom"/>
            <w:hideMark/>
          </w:tcPr>
          <w:p w14:paraId="2015E62D" w14:textId="77777777" w:rsidR="001A25D9" w:rsidRPr="0049528E" w:rsidRDefault="001A25D9" w:rsidP="00D5148C">
            <w:pPr>
              <w:spacing w:after="0" w:line="240" w:lineRule="auto"/>
              <w:rPr>
                <w:rFonts w:ascii="Calibri" w:eastAsia="Times New Roman" w:hAnsi="Calibri"/>
                <w:color w:val="000000"/>
              </w:rPr>
            </w:pPr>
            <w:r w:rsidRPr="0049528E">
              <w:rPr>
                <w:rFonts w:ascii="Calibri" w:eastAsia="Times New Roman" w:hAnsi="Calibri"/>
                <w:color w:val="000000"/>
              </w:rPr>
              <w:t>1,2,3,4,5,6</w:t>
            </w:r>
          </w:p>
        </w:tc>
        <w:tc>
          <w:tcPr>
            <w:tcW w:w="1246" w:type="dxa"/>
            <w:shd w:val="clear" w:color="auto" w:fill="auto"/>
            <w:noWrap/>
            <w:vAlign w:val="bottom"/>
            <w:hideMark/>
          </w:tcPr>
          <w:p w14:paraId="032C0932" w14:textId="77777777" w:rsidR="001A25D9" w:rsidRPr="0049528E" w:rsidRDefault="001A25D9" w:rsidP="00D5148C">
            <w:pPr>
              <w:spacing w:after="0" w:line="240" w:lineRule="auto"/>
              <w:rPr>
                <w:rFonts w:ascii="Calibri" w:eastAsia="Times New Roman" w:hAnsi="Calibri"/>
                <w:color w:val="000000"/>
              </w:rPr>
            </w:pPr>
            <w:r w:rsidRPr="0049528E">
              <w:rPr>
                <w:rFonts w:ascii="Calibri" w:eastAsia="Times New Roman" w:hAnsi="Calibri"/>
                <w:color w:val="000000"/>
              </w:rPr>
              <w:t>1,2,3,4,5,6</w:t>
            </w:r>
          </w:p>
        </w:tc>
        <w:tc>
          <w:tcPr>
            <w:tcW w:w="1064" w:type="dxa"/>
            <w:shd w:val="clear" w:color="auto" w:fill="auto"/>
            <w:noWrap/>
            <w:vAlign w:val="bottom"/>
            <w:hideMark/>
          </w:tcPr>
          <w:p w14:paraId="4B696328" w14:textId="77777777" w:rsidR="001A25D9" w:rsidRPr="0049528E" w:rsidRDefault="001A25D9" w:rsidP="00D5148C">
            <w:pPr>
              <w:spacing w:after="0" w:line="240" w:lineRule="auto"/>
              <w:jc w:val="right"/>
              <w:rPr>
                <w:rFonts w:ascii="Calibri" w:eastAsia="Times New Roman" w:hAnsi="Calibri"/>
                <w:color w:val="000000"/>
              </w:rPr>
            </w:pPr>
            <w:r w:rsidRPr="0049528E">
              <w:rPr>
                <w:rFonts w:ascii="Calibri" w:eastAsia="Times New Roman" w:hAnsi="Calibri"/>
                <w:color w:val="000000"/>
              </w:rPr>
              <w:t>3</w:t>
            </w:r>
          </w:p>
        </w:tc>
        <w:tc>
          <w:tcPr>
            <w:tcW w:w="1064" w:type="dxa"/>
            <w:shd w:val="clear" w:color="auto" w:fill="auto"/>
            <w:noWrap/>
            <w:vAlign w:val="bottom"/>
            <w:hideMark/>
          </w:tcPr>
          <w:p w14:paraId="250DE4E1" w14:textId="77777777" w:rsidR="001A25D9" w:rsidRPr="0049528E" w:rsidRDefault="001A25D9" w:rsidP="00D5148C">
            <w:pPr>
              <w:spacing w:after="0" w:line="240" w:lineRule="auto"/>
              <w:jc w:val="right"/>
              <w:rPr>
                <w:rFonts w:ascii="Calibri" w:eastAsia="Times New Roman" w:hAnsi="Calibri"/>
                <w:color w:val="000000"/>
              </w:rPr>
            </w:pPr>
            <w:r w:rsidRPr="0049528E">
              <w:rPr>
                <w:rFonts w:ascii="Calibri" w:eastAsia="Times New Roman" w:hAnsi="Calibri"/>
                <w:color w:val="000000"/>
              </w:rPr>
              <w:t>3</w:t>
            </w:r>
          </w:p>
        </w:tc>
        <w:tc>
          <w:tcPr>
            <w:tcW w:w="960" w:type="dxa"/>
            <w:shd w:val="clear" w:color="auto" w:fill="auto"/>
            <w:noWrap/>
            <w:vAlign w:val="bottom"/>
            <w:hideMark/>
          </w:tcPr>
          <w:p w14:paraId="21125312" w14:textId="77777777" w:rsidR="001A25D9" w:rsidRPr="0049528E" w:rsidRDefault="001A25D9" w:rsidP="00D5148C">
            <w:pPr>
              <w:spacing w:after="0" w:line="240" w:lineRule="auto"/>
              <w:rPr>
                <w:rFonts w:ascii="Calibri" w:eastAsia="Times New Roman" w:hAnsi="Calibri"/>
                <w:color w:val="000000"/>
              </w:rPr>
            </w:pPr>
            <w:r w:rsidRPr="0049528E">
              <w:rPr>
                <w:rFonts w:ascii="Calibri" w:eastAsia="Times New Roman" w:hAnsi="Calibri"/>
                <w:color w:val="000000"/>
              </w:rPr>
              <w:t>none</w:t>
            </w:r>
          </w:p>
        </w:tc>
        <w:tc>
          <w:tcPr>
            <w:tcW w:w="1246" w:type="dxa"/>
            <w:shd w:val="clear" w:color="auto" w:fill="auto"/>
            <w:noWrap/>
            <w:vAlign w:val="bottom"/>
            <w:hideMark/>
          </w:tcPr>
          <w:p w14:paraId="5709B061" w14:textId="77777777" w:rsidR="001A25D9" w:rsidRPr="0049528E" w:rsidRDefault="001A25D9" w:rsidP="00D5148C">
            <w:pPr>
              <w:spacing w:after="0" w:line="240" w:lineRule="auto"/>
              <w:rPr>
                <w:rFonts w:ascii="Calibri" w:eastAsia="Times New Roman" w:hAnsi="Calibri"/>
                <w:color w:val="000000"/>
              </w:rPr>
            </w:pPr>
            <w:r w:rsidRPr="0049528E">
              <w:rPr>
                <w:rFonts w:ascii="Calibri" w:eastAsia="Times New Roman" w:hAnsi="Calibri"/>
                <w:color w:val="000000"/>
              </w:rPr>
              <w:t>1,2,3,4,5,6</w:t>
            </w:r>
          </w:p>
        </w:tc>
      </w:tr>
      <w:tr w:rsidR="001A25D9" w:rsidRPr="0049528E" w14:paraId="2B4E4DE0" w14:textId="77777777" w:rsidTr="00D5148C">
        <w:trPr>
          <w:trHeight w:val="300"/>
        </w:trPr>
        <w:tc>
          <w:tcPr>
            <w:tcW w:w="1294" w:type="dxa"/>
            <w:shd w:val="clear" w:color="auto" w:fill="auto"/>
            <w:noWrap/>
            <w:vAlign w:val="bottom"/>
            <w:hideMark/>
          </w:tcPr>
          <w:p w14:paraId="553F7568" w14:textId="77777777" w:rsidR="001A25D9" w:rsidRPr="0049528E" w:rsidRDefault="001A25D9" w:rsidP="00D5148C">
            <w:pPr>
              <w:spacing w:after="0" w:line="240" w:lineRule="auto"/>
              <w:rPr>
                <w:rFonts w:ascii="Calibri" w:eastAsia="Times New Roman" w:hAnsi="Calibri"/>
                <w:color w:val="000000"/>
              </w:rPr>
            </w:pPr>
            <w:r w:rsidRPr="0049528E">
              <w:rPr>
                <w:rFonts w:ascii="Calibri" w:eastAsia="Times New Roman" w:hAnsi="Calibri"/>
                <w:color w:val="000000"/>
              </w:rPr>
              <w:t>Al2Se3</w:t>
            </w:r>
          </w:p>
        </w:tc>
        <w:tc>
          <w:tcPr>
            <w:tcW w:w="715" w:type="dxa"/>
            <w:shd w:val="clear" w:color="auto" w:fill="auto"/>
            <w:noWrap/>
            <w:vAlign w:val="bottom"/>
            <w:hideMark/>
          </w:tcPr>
          <w:p w14:paraId="7E87FC61" w14:textId="77777777" w:rsidR="001A25D9" w:rsidRPr="0049528E" w:rsidRDefault="001A25D9" w:rsidP="00D5148C">
            <w:pPr>
              <w:spacing w:after="0" w:line="240" w:lineRule="auto"/>
              <w:rPr>
                <w:rFonts w:ascii="Calibri" w:eastAsia="Times New Roman" w:hAnsi="Calibri"/>
                <w:color w:val="000000"/>
              </w:rPr>
            </w:pPr>
            <w:r w:rsidRPr="0049528E">
              <w:rPr>
                <w:rFonts w:ascii="Calibri" w:eastAsia="Times New Roman" w:hAnsi="Calibri"/>
                <w:color w:val="000000"/>
              </w:rPr>
              <w:t>none</w:t>
            </w:r>
          </w:p>
        </w:tc>
        <w:tc>
          <w:tcPr>
            <w:tcW w:w="1246" w:type="dxa"/>
            <w:shd w:val="clear" w:color="auto" w:fill="auto"/>
            <w:noWrap/>
            <w:vAlign w:val="bottom"/>
            <w:hideMark/>
          </w:tcPr>
          <w:p w14:paraId="41EA2121" w14:textId="77777777" w:rsidR="001A25D9" w:rsidRPr="0049528E" w:rsidRDefault="001A25D9" w:rsidP="00D5148C">
            <w:pPr>
              <w:spacing w:after="0" w:line="240" w:lineRule="auto"/>
              <w:rPr>
                <w:rFonts w:ascii="Calibri" w:eastAsia="Times New Roman" w:hAnsi="Calibri"/>
                <w:color w:val="000000"/>
              </w:rPr>
            </w:pPr>
            <w:r w:rsidRPr="0049528E">
              <w:rPr>
                <w:rFonts w:ascii="Calibri" w:eastAsia="Times New Roman" w:hAnsi="Calibri"/>
                <w:color w:val="000000"/>
              </w:rPr>
              <w:t>-</w:t>
            </w:r>
          </w:p>
        </w:tc>
        <w:tc>
          <w:tcPr>
            <w:tcW w:w="1246" w:type="dxa"/>
            <w:shd w:val="clear" w:color="auto" w:fill="auto"/>
            <w:noWrap/>
            <w:vAlign w:val="bottom"/>
            <w:hideMark/>
          </w:tcPr>
          <w:p w14:paraId="4E05CD9F" w14:textId="77777777" w:rsidR="001A25D9" w:rsidRPr="0049528E" w:rsidRDefault="001A25D9" w:rsidP="00D5148C">
            <w:pPr>
              <w:spacing w:after="0" w:line="240" w:lineRule="auto"/>
              <w:rPr>
                <w:rFonts w:ascii="Calibri" w:eastAsia="Times New Roman" w:hAnsi="Calibri"/>
                <w:color w:val="000000"/>
              </w:rPr>
            </w:pPr>
            <w:r w:rsidRPr="0049528E">
              <w:rPr>
                <w:rFonts w:ascii="Calibri" w:eastAsia="Times New Roman" w:hAnsi="Calibri"/>
                <w:color w:val="000000"/>
              </w:rPr>
              <w:t>4,5,6</w:t>
            </w:r>
          </w:p>
        </w:tc>
        <w:tc>
          <w:tcPr>
            <w:tcW w:w="1246" w:type="dxa"/>
            <w:shd w:val="clear" w:color="auto" w:fill="auto"/>
            <w:noWrap/>
            <w:vAlign w:val="bottom"/>
            <w:hideMark/>
          </w:tcPr>
          <w:p w14:paraId="4FAE3669" w14:textId="77777777" w:rsidR="001A25D9" w:rsidRPr="0049528E" w:rsidRDefault="001A25D9" w:rsidP="00D5148C">
            <w:pPr>
              <w:spacing w:after="0" w:line="240" w:lineRule="auto"/>
              <w:rPr>
                <w:rFonts w:ascii="Calibri" w:eastAsia="Times New Roman" w:hAnsi="Calibri"/>
                <w:color w:val="000000"/>
              </w:rPr>
            </w:pPr>
            <w:r w:rsidRPr="0049528E">
              <w:rPr>
                <w:rFonts w:ascii="Calibri" w:eastAsia="Times New Roman" w:hAnsi="Calibri"/>
                <w:color w:val="000000"/>
              </w:rPr>
              <w:t>none</w:t>
            </w:r>
          </w:p>
        </w:tc>
        <w:tc>
          <w:tcPr>
            <w:tcW w:w="1246" w:type="dxa"/>
            <w:shd w:val="clear" w:color="auto" w:fill="auto"/>
            <w:noWrap/>
            <w:vAlign w:val="bottom"/>
            <w:hideMark/>
          </w:tcPr>
          <w:p w14:paraId="696A3854" w14:textId="77777777" w:rsidR="001A25D9" w:rsidRPr="0049528E" w:rsidRDefault="001A25D9" w:rsidP="00D5148C">
            <w:pPr>
              <w:spacing w:after="0" w:line="240" w:lineRule="auto"/>
              <w:rPr>
                <w:rFonts w:ascii="Calibri" w:eastAsia="Times New Roman" w:hAnsi="Calibri"/>
                <w:color w:val="000000"/>
              </w:rPr>
            </w:pPr>
            <w:r w:rsidRPr="0049528E">
              <w:rPr>
                <w:rFonts w:ascii="Calibri" w:eastAsia="Times New Roman" w:hAnsi="Calibri"/>
                <w:color w:val="000000"/>
              </w:rPr>
              <w:t>None</w:t>
            </w:r>
          </w:p>
        </w:tc>
        <w:tc>
          <w:tcPr>
            <w:tcW w:w="1064" w:type="dxa"/>
            <w:shd w:val="clear" w:color="auto" w:fill="auto"/>
            <w:noWrap/>
            <w:vAlign w:val="bottom"/>
            <w:hideMark/>
          </w:tcPr>
          <w:p w14:paraId="2AFFD4B8" w14:textId="77777777" w:rsidR="001A25D9" w:rsidRPr="0049528E" w:rsidRDefault="001A25D9" w:rsidP="00D5148C">
            <w:pPr>
              <w:spacing w:after="0" w:line="240" w:lineRule="auto"/>
              <w:rPr>
                <w:rFonts w:ascii="Calibri" w:eastAsia="Times New Roman" w:hAnsi="Calibri"/>
                <w:color w:val="000000"/>
              </w:rPr>
            </w:pPr>
            <w:r w:rsidRPr="0049528E">
              <w:rPr>
                <w:rFonts w:ascii="Calibri" w:eastAsia="Times New Roman" w:hAnsi="Calibri"/>
                <w:color w:val="000000"/>
              </w:rPr>
              <w:t>none</w:t>
            </w:r>
          </w:p>
        </w:tc>
        <w:tc>
          <w:tcPr>
            <w:tcW w:w="1064" w:type="dxa"/>
            <w:shd w:val="clear" w:color="auto" w:fill="auto"/>
            <w:noWrap/>
            <w:vAlign w:val="bottom"/>
            <w:hideMark/>
          </w:tcPr>
          <w:p w14:paraId="33906765" w14:textId="77777777" w:rsidR="001A25D9" w:rsidRPr="0049528E" w:rsidRDefault="001A25D9" w:rsidP="00D5148C">
            <w:pPr>
              <w:spacing w:after="0" w:line="240" w:lineRule="auto"/>
              <w:rPr>
                <w:rFonts w:ascii="Calibri" w:eastAsia="Times New Roman" w:hAnsi="Calibri"/>
                <w:color w:val="000000"/>
              </w:rPr>
            </w:pPr>
            <w:r w:rsidRPr="0049528E">
              <w:rPr>
                <w:rFonts w:ascii="Calibri" w:eastAsia="Times New Roman" w:hAnsi="Calibri"/>
                <w:color w:val="000000"/>
              </w:rPr>
              <w:t>none</w:t>
            </w:r>
          </w:p>
        </w:tc>
        <w:tc>
          <w:tcPr>
            <w:tcW w:w="960" w:type="dxa"/>
            <w:shd w:val="clear" w:color="auto" w:fill="auto"/>
            <w:noWrap/>
            <w:vAlign w:val="bottom"/>
            <w:hideMark/>
          </w:tcPr>
          <w:p w14:paraId="45DB4B48" w14:textId="77777777" w:rsidR="001A25D9" w:rsidRPr="0049528E" w:rsidRDefault="001A25D9" w:rsidP="00D5148C">
            <w:pPr>
              <w:spacing w:after="0" w:line="240" w:lineRule="auto"/>
              <w:rPr>
                <w:rFonts w:ascii="Calibri" w:eastAsia="Times New Roman" w:hAnsi="Calibri"/>
                <w:color w:val="000000"/>
              </w:rPr>
            </w:pPr>
            <w:r w:rsidRPr="0049528E">
              <w:rPr>
                <w:rFonts w:ascii="Calibri" w:eastAsia="Times New Roman" w:hAnsi="Calibri"/>
                <w:color w:val="000000"/>
              </w:rPr>
              <w:t>none</w:t>
            </w:r>
          </w:p>
        </w:tc>
        <w:tc>
          <w:tcPr>
            <w:tcW w:w="1246" w:type="dxa"/>
            <w:shd w:val="clear" w:color="auto" w:fill="auto"/>
            <w:noWrap/>
            <w:vAlign w:val="bottom"/>
            <w:hideMark/>
          </w:tcPr>
          <w:p w14:paraId="08E3EED6" w14:textId="77777777" w:rsidR="001A25D9" w:rsidRPr="0049528E" w:rsidRDefault="001A25D9" w:rsidP="00D5148C">
            <w:pPr>
              <w:spacing w:after="0" w:line="240" w:lineRule="auto"/>
              <w:rPr>
                <w:rFonts w:ascii="Calibri" w:eastAsia="Times New Roman" w:hAnsi="Calibri"/>
                <w:color w:val="000000"/>
              </w:rPr>
            </w:pPr>
            <w:r w:rsidRPr="0049528E">
              <w:rPr>
                <w:rFonts w:ascii="Calibri" w:eastAsia="Times New Roman" w:hAnsi="Calibri"/>
                <w:color w:val="000000"/>
              </w:rPr>
              <w:t>none</w:t>
            </w:r>
          </w:p>
        </w:tc>
      </w:tr>
      <w:tr w:rsidR="001A25D9" w:rsidRPr="0049528E" w14:paraId="23D0AE5A" w14:textId="77777777" w:rsidTr="00D5148C">
        <w:trPr>
          <w:trHeight w:val="300"/>
        </w:trPr>
        <w:tc>
          <w:tcPr>
            <w:tcW w:w="1294" w:type="dxa"/>
            <w:shd w:val="clear" w:color="auto" w:fill="auto"/>
            <w:noWrap/>
            <w:vAlign w:val="bottom"/>
            <w:hideMark/>
          </w:tcPr>
          <w:p w14:paraId="760E64CF" w14:textId="77777777" w:rsidR="001A25D9" w:rsidRPr="0049528E" w:rsidRDefault="001A25D9" w:rsidP="00D5148C">
            <w:pPr>
              <w:spacing w:after="0" w:line="240" w:lineRule="auto"/>
              <w:rPr>
                <w:rFonts w:ascii="Calibri" w:eastAsia="Times New Roman" w:hAnsi="Calibri"/>
                <w:color w:val="000000"/>
              </w:rPr>
            </w:pPr>
            <w:proofErr w:type="spellStart"/>
            <w:r w:rsidRPr="0049528E">
              <w:rPr>
                <w:rFonts w:ascii="Calibri" w:eastAsia="Times New Roman" w:hAnsi="Calibri"/>
                <w:color w:val="000000"/>
              </w:rPr>
              <w:t>AlAs</w:t>
            </w:r>
            <w:proofErr w:type="spellEnd"/>
          </w:p>
        </w:tc>
        <w:tc>
          <w:tcPr>
            <w:tcW w:w="715" w:type="dxa"/>
            <w:shd w:val="clear" w:color="auto" w:fill="auto"/>
            <w:noWrap/>
            <w:vAlign w:val="bottom"/>
            <w:hideMark/>
          </w:tcPr>
          <w:p w14:paraId="213E629F" w14:textId="77777777" w:rsidR="001A25D9" w:rsidRPr="0049528E" w:rsidRDefault="001A25D9" w:rsidP="00D5148C">
            <w:pPr>
              <w:spacing w:after="0" w:line="240" w:lineRule="auto"/>
              <w:rPr>
                <w:rFonts w:ascii="Calibri" w:eastAsia="Times New Roman" w:hAnsi="Calibri"/>
                <w:color w:val="000000"/>
              </w:rPr>
            </w:pPr>
            <w:r w:rsidRPr="0049528E">
              <w:rPr>
                <w:rFonts w:ascii="Calibri" w:eastAsia="Times New Roman" w:hAnsi="Calibri"/>
                <w:color w:val="000000"/>
              </w:rPr>
              <w:t>none</w:t>
            </w:r>
          </w:p>
        </w:tc>
        <w:tc>
          <w:tcPr>
            <w:tcW w:w="1246" w:type="dxa"/>
            <w:shd w:val="clear" w:color="auto" w:fill="auto"/>
            <w:noWrap/>
            <w:vAlign w:val="bottom"/>
            <w:hideMark/>
          </w:tcPr>
          <w:p w14:paraId="715A2654" w14:textId="77777777" w:rsidR="001A25D9" w:rsidRPr="0049528E" w:rsidRDefault="001A25D9" w:rsidP="00D5148C">
            <w:pPr>
              <w:spacing w:after="0" w:line="240" w:lineRule="auto"/>
              <w:rPr>
                <w:rFonts w:ascii="Calibri" w:eastAsia="Times New Roman" w:hAnsi="Calibri"/>
                <w:color w:val="000000"/>
              </w:rPr>
            </w:pPr>
            <w:r w:rsidRPr="0049528E">
              <w:rPr>
                <w:rFonts w:ascii="Calibri" w:eastAsia="Times New Roman" w:hAnsi="Calibri"/>
                <w:color w:val="000000"/>
              </w:rPr>
              <w:t>none</w:t>
            </w:r>
          </w:p>
        </w:tc>
        <w:tc>
          <w:tcPr>
            <w:tcW w:w="1246" w:type="dxa"/>
            <w:shd w:val="clear" w:color="auto" w:fill="auto"/>
            <w:noWrap/>
            <w:vAlign w:val="bottom"/>
            <w:hideMark/>
          </w:tcPr>
          <w:p w14:paraId="2A7D6A0A" w14:textId="77777777" w:rsidR="001A25D9" w:rsidRPr="0049528E" w:rsidRDefault="001A25D9" w:rsidP="00D5148C">
            <w:pPr>
              <w:spacing w:after="0" w:line="240" w:lineRule="auto"/>
              <w:rPr>
                <w:rFonts w:ascii="Calibri" w:eastAsia="Times New Roman" w:hAnsi="Calibri"/>
                <w:color w:val="000000"/>
              </w:rPr>
            </w:pPr>
            <w:r w:rsidRPr="0049528E">
              <w:rPr>
                <w:rFonts w:ascii="Calibri" w:eastAsia="Times New Roman" w:hAnsi="Calibri"/>
                <w:color w:val="000000"/>
              </w:rPr>
              <w:t>-</w:t>
            </w:r>
          </w:p>
        </w:tc>
        <w:tc>
          <w:tcPr>
            <w:tcW w:w="1246" w:type="dxa"/>
            <w:shd w:val="clear" w:color="auto" w:fill="auto"/>
            <w:noWrap/>
            <w:vAlign w:val="bottom"/>
            <w:hideMark/>
          </w:tcPr>
          <w:p w14:paraId="2859CF7C" w14:textId="77777777" w:rsidR="001A25D9" w:rsidRPr="0049528E" w:rsidRDefault="001A25D9" w:rsidP="00D5148C">
            <w:pPr>
              <w:spacing w:after="0" w:line="240" w:lineRule="auto"/>
              <w:jc w:val="right"/>
              <w:rPr>
                <w:rFonts w:ascii="Calibri" w:eastAsia="Times New Roman" w:hAnsi="Calibri"/>
                <w:color w:val="000000"/>
              </w:rPr>
            </w:pPr>
            <w:r w:rsidRPr="0049528E">
              <w:rPr>
                <w:rFonts w:ascii="Calibri" w:eastAsia="Times New Roman" w:hAnsi="Calibri"/>
                <w:color w:val="000000"/>
              </w:rPr>
              <w:t>3</w:t>
            </w:r>
          </w:p>
        </w:tc>
        <w:tc>
          <w:tcPr>
            <w:tcW w:w="1246" w:type="dxa"/>
            <w:shd w:val="clear" w:color="auto" w:fill="auto"/>
            <w:noWrap/>
            <w:vAlign w:val="bottom"/>
            <w:hideMark/>
          </w:tcPr>
          <w:p w14:paraId="18799753" w14:textId="77777777" w:rsidR="001A25D9" w:rsidRPr="0049528E" w:rsidRDefault="001A25D9" w:rsidP="00D5148C">
            <w:pPr>
              <w:spacing w:after="0" w:line="240" w:lineRule="auto"/>
              <w:rPr>
                <w:rFonts w:ascii="Calibri" w:eastAsia="Times New Roman" w:hAnsi="Calibri"/>
                <w:color w:val="000000"/>
              </w:rPr>
            </w:pPr>
            <w:r w:rsidRPr="0049528E">
              <w:rPr>
                <w:rFonts w:ascii="Calibri" w:eastAsia="Times New Roman" w:hAnsi="Calibri"/>
                <w:color w:val="000000"/>
              </w:rPr>
              <w:t>None</w:t>
            </w:r>
          </w:p>
        </w:tc>
        <w:tc>
          <w:tcPr>
            <w:tcW w:w="1064" w:type="dxa"/>
            <w:shd w:val="clear" w:color="auto" w:fill="auto"/>
            <w:noWrap/>
            <w:vAlign w:val="bottom"/>
            <w:hideMark/>
          </w:tcPr>
          <w:p w14:paraId="0BAF0560" w14:textId="77777777" w:rsidR="001A25D9" w:rsidRPr="0049528E" w:rsidRDefault="001A25D9" w:rsidP="00D5148C">
            <w:pPr>
              <w:spacing w:after="0" w:line="240" w:lineRule="auto"/>
              <w:rPr>
                <w:rFonts w:ascii="Calibri" w:eastAsia="Times New Roman" w:hAnsi="Calibri"/>
                <w:color w:val="000000"/>
              </w:rPr>
            </w:pPr>
            <w:r w:rsidRPr="0049528E">
              <w:rPr>
                <w:rFonts w:ascii="Calibri" w:eastAsia="Times New Roman" w:hAnsi="Calibri"/>
                <w:color w:val="000000"/>
              </w:rPr>
              <w:t>none</w:t>
            </w:r>
          </w:p>
        </w:tc>
        <w:tc>
          <w:tcPr>
            <w:tcW w:w="1064" w:type="dxa"/>
            <w:shd w:val="clear" w:color="auto" w:fill="auto"/>
            <w:noWrap/>
            <w:vAlign w:val="bottom"/>
            <w:hideMark/>
          </w:tcPr>
          <w:p w14:paraId="546DEC85" w14:textId="77777777" w:rsidR="001A25D9" w:rsidRPr="0049528E" w:rsidRDefault="001A25D9" w:rsidP="00D5148C">
            <w:pPr>
              <w:spacing w:after="0" w:line="240" w:lineRule="auto"/>
              <w:rPr>
                <w:rFonts w:ascii="Calibri" w:eastAsia="Times New Roman" w:hAnsi="Calibri"/>
                <w:color w:val="000000"/>
              </w:rPr>
            </w:pPr>
            <w:r w:rsidRPr="0049528E">
              <w:rPr>
                <w:rFonts w:ascii="Calibri" w:eastAsia="Times New Roman" w:hAnsi="Calibri"/>
                <w:color w:val="000000"/>
              </w:rPr>
              <w:t>none</w:t>
            </w:r>
          </w:p>
        </w:tc>
        <w:tc>
          <w:tcPr>
            <w:tcW w:w="960" w:type="dxa"/>
            <w:shd w:val="clear" w:color="auto" w:fill="auto"/>
            <w:noWrap/>
            <w:vAlign w:val="bottom"/>
            <w:hideMark/>
          </w:tcPr>
          <w:p w14:paraId="18179072" w14:textId="77777777" w:rsidR="001A25D9" w:rsidRPr="0049528E" w:rsidRDefault="001A25D9" w:rsidP="00D5148C">
            <w:pPr>
              <w:spacing w:after="0" w:line="240" w:lineRule="auto"/>
              <w:rPr>
                <w:rFonts w:ascii="Calibri" w:eastAsia="Times New Roman" w:hAnsi="Calibri"/>
                <w:color w:val="000000"/>
              </w:rPr>
            </w:pPr>
            <w:r w:rsidRPr="0049528E">
              <w:rPr>
                <w:rFonts w:ascii="Calibri" w:eastAsia="Times New Roman" w:hAnsi="Calibri"/>
                <w:color w:val="000000"/>
              </w:rPr>
              <w:t>none</w:t>
            </w:r>
          </w:p>
        </w:tc>
        <w:tc>
          <w:tcPr>
            <w:tcW w:w="1246" w:type="dxa"/>
            <w:shd w:val="clear" w:color="auto" w:fill="auto"/>
            <w:noWrap/>
            <w:vAlign w:val="bottom"/>
            <w:hideMark/>
          </w:tcPr>
          <w:p w14:paraId="5B0D2EFE" w14:textId="77777777" w:rsidR="001A25D9" w:rsidRPr="0049528E" w:rsidRDefault="001A25D9" w:rsidP="00D5148C">
            <w:pPr>
              <w:spacing w:after="0" w:line="240" w:lineRule="auto"/>
              <w:rPr>
                <w:rFonts w:ascii="Calibri" w:eastAsia="Times New Roman" w:hAnsi="Calibri"/>
                <w:color w:val="000000"/>
              </w:rPr>
            </w:pPr>
            <w:r w:rsidRPr="0049528E">
              <w:rPr>
                <w:rFonts w:ascii="Calibri" w:eastAsia="Times New Roman" w:hAnsi="Calibri"/>
                <w:color w:val="000000"/>
              </w:rPr>
              <w:t>none</w:t>
            </w:r>
          </w:p>
        </w:tc>
      </w:tr>
      <w:tr w:rsidR="001A25D9" w:rsidRPr="0049528E" w14:paraId="6D1E28D2" w14:textId="77777777" w:rsidTr="00D5148C">
        <w:trPr>
          <w:trHeight w:val="300"/>
        </w:trPr>
        <w:tc>
          <w:tcPr>
            <w:tcW w:w="1294" w:type="dxa"/>
            <w:shd w:val="clear" w:color="auto" w:fill="auto"/>
            <w:noWrap/>
            <w:vAlign w:val="bottom"/>
            <w:hideMark/>
          </w:tcPr>
          <w:p w14:paraId="17BD71A3" w14:textId="77777777" w:rsidR="001A25D9" w:rsidRPr="0049528E" w:rsidRDefault="001A25D9" w:rsidP="00D5148C">
            <w:pPr>
              <w:spacing w:after="0" w:line="240" w:lineRule="auto"/>
              <w:rPr>
                <w:rFonts w:ascii="Calibri" w:eastAsia="Times New Roman" w:hAnsi="Calibri"/>
                <w:color w:val="000000"/>
              </w:rPr>
            </w:pPr>
            <w:r w:rsidRPr="0049528E">
              <w:rPr>
                <w:rFonts w:ascii="Calibri" w:eastAsia="Times New Roman" w:hAnsi="Calibri"/>
                <w:color w:val="000000"/>
              </w:rPr>
              <w:t>Al2Te3</w:t>
            </w:r>
          </w:p>
        </w:tc>
        <w:tc>
          <w:tcPr>
            <w:tcW w:w="715" w:type="dxa"/>
            <w:shd w:val="clear" w:color="auto" w:fill="auto"/>
            <w:noWrap/>
            <w:vAlign w:val="bottom"/>
            <w:hideMark/>
          </w:tcPr>
          <w:p w14:paraId="59BD43DE" w14:textId="77777777" w:rsidR="001A25D9" w:rsidRPr="0049528E" w:rsidRDefault="001A25D9" w:rsidP="00D5148C">
            <w:pPr>
              <w:spacing w:after="0" w:line="240" w:lineRule="auto"/>
              <w:rPr>
                <w:rFonts w:ascii="Calibri" w:eastAsia="Times New Roman" w:hAnsi="Calibri"/>
                <w:color w:val="000000"/>
              </w:rPr>
            </w:pPr>
            <w:r w:rsidRPr="0049528E">
              <w:rPr>
                <w:rFonts w:ascii="Calibri" w:eastAsia="Times New Roman" w:hAnsi="Calibri"/>
                <w:color w:val="000000"/>
              </w:rPr>
              <w:t>none</w:t>
            </w:r>
          </w:p>
        </w:tc>
        <w:tc>
          <w:tcPr>
            <w:tcW w:w="1246" w:type="dxa"/>
            <w:shd w:val="clear" w:color="auto" w:fill="auto"/>
            <w:noWrap/>
            <w:vAlign w:val="bottom"/>
            <w:hideMark/>
          </w:tcPr>
          <w:p w14:paraId="4CE18AB1" w14:textId="77777777" w:rsidR="001A25D9" w:rsidRPr="0049528E" w:rsidRDefault="001A25D9" w:rsidP="00D5148C">
            <w:pPr>
              <w:spacing w:after="0" w:line="240" w:lineRule="auto"/>
              <w:rPr>
                <w:rFonts w:ascii="Calibri" w:eastAsia="Times New Roman" w:hAnsi="Calibri"/>
                <w:color w:val="000000"/>
              </w:rPr>
            </w:pPr>
            <w:r w:rsidRPr="0049528E">
              <w:rPr>
                <w:rFonts w:ascii="Calibri" w:eastAsia="Times New Roman" w:hAnsi="Calibri"/>
                <w:color w:val="000000"/>
              </w:rPr>
              <w:t>none</w:t>
            </w:r>
          </w:p>
        </w:tc>
        <w:tc>
          <w:tcPr>
            <w:tcW w:w="1246" w:type="dxa"/>
            <w:shd w:val="clear" w:color="auto" w:fill="auto"/>
            <w:noWrap/>
            <w:vAlign w:val="bottom"/>
            <w:hideMark/>
          </w:tcPr>
          <w:p w14:paraId="0392897D" w14:textId="77777777" w:rsidR="001A25D9" w:rsidRPr="0049528E" w:rsidRDefault="001A25D9" w:rsidP="00D5148C">
            <w:pPr>
              <w:spacing w:after="0" w:line="240" w:lineRule="auto"/>
              <w:rPr>
                <w:rFonts w:ascii="Calibri" w:eastAsia="Times New Roman" w:hAnsi="Calibri"/>
                <w:color w:val="000000"/>
              </w:rPr>
            </w:pPr>
            <w:r w:rsidRPr="0049528E">
              <w:rPr>
                <w:rFonts w:ascii="Calibri" w:eastAsia="Times New Roman" w:hAnsi="Calibri"/>
                <w:color w:val="000000"/>
              </w:rPr>
              <w:t>4,5,6</w:t>
            </w:r>
          </w:p>
        </w:tc>
        <w:tc>
          <w:tcPr>
            <w:tcW w:w="1246" w:type="dxa"/>
            <w:shd w:val="clear" w:color="auto" w:fill="auto"/>
            <w:noWrap/>
            <w:vAlign w:val="bottom"/>
            <w:hideMark/>
          </w:tcPr>
          <w:p w14:paraId="27B12414" w14:textId="77777777" w:rsidR="001A25D9" w:rsidRPr="0049528E" w:rsidRDefault="001A25D9" w:rsidP="00D5148C">
            <w:pPr>
              <w:spacing w:after="0" w:line="240" w:lineRule="auto"/>
              <w:rPr>
                <w:rFonts w:ascii="Calibri" w:eastAsia="Times New Roman" w:hAnsi="Calibri"/>
                <w:color w:val="000000"/>
              </w:rPr>
            </w:pPr>
            <w:r w:rsidRPr="0049528E">
              <w:rPr>
                <w:rFonts w:ascii="Calibri" w:eastAsia="Times New Roman" w:hAnsi="Calibri"/>
                <w:color w:val="000000"/>
              </w:rPr>
              <w:t>-</w:t>
            </w:r>
          </w:p>
        </w:tc>
        <w:tc>
          <w:tcPr>
            <w:tcW w:w="1246" w:type="dxa"/>
            <w:shd w:val="clear" w:color="auto" w:fill="auto"/>
            <w:noWrap/>
            <w:vAlign w:val="bottom"/>
            <w:hideMark/>
          </w:tcPr>
          <w:p w14:paraId="51C1D86C" w14:textId="77777777" w:rsidR="001A25D9" w:rsidRPr="0049528E" w:rsidRDefault="001A25D9" w:rsidP="00D5148C">
            <w:pPr>
              <w:spacing w:after="0" w:line="240" w:lineRule="auto"/>
              <w:rPr>
                <w:rFonts w:ascii="Calibri" w:eastAsia="Times New Roman" w:hAnsi="Calibri"/>
                <w:color w:val="000000"/>
              </w:rPr>
            </w:pPr>
            <w:r w:rsidRPr="0049528E">
              <w:rPr>
                <w:rFonts w:ascii="Calibri" w:eastAsia="Times New Roman" w:hAnsi="Calibri"/>
                <w:color w:val="000000"/>
              </w:rPr>
              <w:t>None</w:t>
            </w:r>
          </w:p>
        </w:tc>
        <w:tc>
          <w:tcPr>
            <w:tcW w:w="1064" w:type="dxa"/>
            <w:shd w:val="clear" w:color="auto" w:fill="auto"/>
            <w:noWrap/>
            <w:vAlign w:val="bottom"/>
            <w:hideMark/>
          </w:tcPr>
          <w:p w14:paraId="14989A2D" w14:textId="77777777" w:rsidR="001A25D9" w:rsidRPr="0049528E" w:rsidRDefault="001A25D9" w:rsidP="00D5148C">
            <w:pPr>
              <w:spacing w:after="0" w:line="240" w:lineRule="auto"/>
              <w:rPr>
                <w:rFonts w:ascii="Calibri" w:eastAsia="Times New Roman" w:hAnsi="Calibri"/>
                <w:color w:val="000000"/>
              </w:rPr>
            </w:pPr>
            <w:r w:rsidRPr="0049528E">
              <w:rPr>
                <w:rFonts w:ascii="Calibri" w:eastAsia="Times New Roman" w:hAnsi="Calibri"/>
                <w:color w:val="000000"/>
              </w:rPr>
              <w:t>none</w:t>
            </w:r>
          </w:p>
        </w:tc>
        <w:tc>
          <w:tcPr>
            <w:tcW w:w="1064" w:type="dxa"/>
            <w:shd w:val="clear" w:color="auto" w:fill="auto"/>
            <w:noWrap/>
            <w:vAlign w:val="bottom"/>
            <w:hideMark/>
          </w:tcPr>
          <w:p w14:paraId="3D5F7C40" w14:textId="77777777" w:rsidR="001A25D9" w:rsidRPr="0049528E" w:rsidRDefault="001A25D9" w:rsidP="00D5148C">
            <w:pPr>
              <w:spacing w:after="0" w:line="240" w:lineRule="auto"/>
              <w:rPr>
                <w:rFonts w:ascii="Calibri" w:eastAsia="Times New Roman" w:hAnsi="Calibri"/>
                <w:color w:val="000000"/>
              </w:rPr>
            </w:pPr>
            <w:r w:rsidRPr="0049528E">
              <w:rPr>
                <w:rFonts w:ascii="Calibri" w:eastAsia="Times New Roman" w:hAnsi="Calibri"/>
                <w:color w:val="000000"/>
              </w:rPr>
              <w:t>none</w:t>
            </w:r>
          </w:p>
        </w:tc>
        <w:tc>
          <w:tcPr>
            <w:tcW w:w="960" w:type="dxa"/>
            <w:shd w:val="clear" w:color="auto" w:fill="auto"/>
            <w:noWrap/>
            <w:vAlign w:val="bottom"/>
            <w:hideMark/>
          </w:tcPr>
          <w:p w14:paraId="132E7D2B" w14:textId="77777777" w:rsidR="001A25D9" w:rsidRPr="0049528E" w:rsidRDefault="001A25D9" w:rsidP="00D5148C">
            <w:pPr>
              <w:spacing w:after="0" w:line="240" w:lineRule="auto"/>
              <w:rPr>
                <w:rFonts w:ascii="Calibri" w:eastAsia="Times New Roman" w:hAnsi="Calibri"/>
                <w:color w:val="000000"/>
              </w:rPr>
            </w:pPr>
            <w:r w:rsidRPr="0049528E">
              <w:rPr>
                <w:rFonts w:ascii="Calibri" w:eastAsia="Times New Roman" w:hAnsi="Calibri"/>
                <w:color w:val="000000"/>
              </w:rPr>
              <w:t>none</w:t>
            </w:r>
          </w:p>
        </w:tc>
        <w:tc>
          <w:tcPr>
            <w:tcW w:w="1246" w:type="dxa"/>
            <w:shd w:val="clear" w:color="auto" w:fill="auto"/>
            <w:noWrap/>
            <w:vAlign w:val="bottom"/>
            <w:hideMark/>
          </w:tcPr>
          <w:p w14:paraId="79848CE5" w14:textId="77777777" w:rsidR="001A25D9" w:rsidRPr="0049528E" w:rsidRDefault="001A25D9" w:rsidP="00D5148C">
            <w:pPr>
              <w:spacing w:after="0" w:line="240" w:lineRule="auto"/>
              <w:rPr>
                <w:rFonts w:ascii="Calibri" w:eastAsia="Times New Roman" w:hAnsi="Calibri"/>
                <w:color w:val="000000"/>
              </w:rPr>
            </w:pPr>
            <w:r w:rsidRPr="0049528E">
              <w:rPr>
                <w:rFonts w:ascii="Calibri" w:eastAsia="Times New Roman" w:hAnsi="Calibri"/>
                <w:color w:val="000000"/>
              </w:rPr>
              <w:t>none</w:t>
            </w:r>
          </w:p>
        </w:tc>
      </w:tr>
      <w:tr w:rsidR="001A25D9" w:rsidRPr="0049528E" w14:paraId="3F107015" w14:textId="77777777" w:rsidTr="00D5148C">
        <w:trPr>
          <w:trHeight w:val="300"/>
        </w:trPr>
        <w:tc>
          <w:tcPr>
            <w:tcW w:w="1294" w:type="dxa"/>
            <w:shd w:val="clear" w:color="auto" w:fill="auto"/>
            <w:noWrap/>
            <w:vAlign w:val="bottom"/>
            <w:hideMark/>
          </w:tcPr>
          <w:p w14:paraId="3910F567" w14:textId="77777777" w:rsidR="001A25D9" w:rsidRPr="0049528E" w:rsidRDefault="001A25D9" w:rsidP="00D5148C">
            <w:pPr>
              <w:spacing w:after="0" w:line="240" w:lineRule="auto"/>
              <w:rPr>
                <w:rFonts w:ascii="Calibri" w:eastAsia="Times New Roman" w:hAnsi="Calibri"/>
                <w:color w:val="000000"/>
              </w:rPr>
            </w:pPr>
            <w:r w:rsidRPr="0049528E">
              <w:rPr>
                <w:rFonts w:ascii="Calibri" w:eastAsia="Times New Roman" w:hAnsi="Calibri"/>
                <w:color w:val="000000"/>
              </w:rPr>
              <w:t>Al2S3</w:t>
            </w:r>
          </w:p>
        </w:tc>
        <w:tc>
          <w:tcPr>
            <w:tcW w:w="715" w:type="dxa"/>
            <w:shd w:val="clear" w:color="auto" w:fill="auto"/>
            <w:noWrap/>
            <w:vAlign w:val="bottom"/>
            <w:hideMark/>
          </w:tcPr>
          <w:p w14:paraId="5AA346A9" w14:textId="77777777" w:rsidR="001A25D9" w:rsidRPr="0049528E" w:rsidRDefault="001A25D9" w:rsidP="00D5148C">
            <w:pPr>
              <w:spacing w:after="0" w:line="240" w:lineRule="auto"/>
              <w:rPr>
                <w:rFonts w:ascii="Calibri" w:eastAsia="Times New Roman" w:hAnsi="Calibri"/>
                <w:color w:val="000000"/>
              </w:rPr>
            </w:pPr>
            <w:r w:rsidRPr="0049528E">
              <w:rPr>
                <w:rFonts w:ascii="Calibri" w:eastAsia="Times New Roman" w:hAnsi="Calibri"/>
                <w:color w:val="000000"/>
              </w:rPr>
              <w:t>none</w:t>
            </w:r>
          </w:p>
        </w:tc>
        <w:tc>
          <w:tcPr>
            <w:tcW w:w="1246" w:type="dxa"/>
            <w:shd w:val="clear" w:color="auto" w:fill="auto"/>
            <w:noWrap/>
            <w:vAlign w:val="bottom"/>
            <w:hideMark/>
          </w:tcPr>
          <w:p w14:paraId="44DA9DDB" w14:textId="77777777" w:rsidR="001A25D9" w:rsidRPr="0049528E" w:rsidRDefault="001A25D9" w:rsidP="00D5148C">
            <w:pPr>
              <w:spacing w:after="0" w:line="240" w:lineRule="auto"/>
              <w:jc w:val="right"/>
              <w:rPr>
                <w:rFonts w:ascii="Calibri" w:eastAsia="Times New Roman" w:hAnsi="Calibri"/>
                <w:color w:val="000000"/>
              </w:rPr>
            </w:pPr>
            <w:r w:rsidRPr="0049528E">
              <w:rPr>
                <w:rFonts w:ascii="Calibri" w:eastAsia="Times New Roman" w:hAnsi="Calibri"/>
                <w:color w:val="000000"/>
              </w:rPr>
              <w:t>3</w:t>
            </w:r>
          </w:p>
        </w:tc>
        <w:tc>
          <w:tcPr>
            <w:tcW w:w="1246" w:type="dxa"/>
            <w:shd w:val="clear" w:color="auto" w:fill="auto"/>
            <w:noWrap/>
            <w:vAlign w:val="bottom"/>
            <w:hideMark/>
          </w:tcPr>
          <w:p w14:paraId="11E6B9F2" w14:textId="77777777" w:rsidR="001A25D9" w:rsidRPr="0049528E" w:rsidRDefault="001A25D9" w:rsidP="00D5148C">
            <w:pPr>
              <w:spacing w:after="0" w:line="240" w:lineRule="auto"/>
              <w:rPr>
                <w:rFonts w:ascii="Calibri" w:eastAsia="Times New Roman" w:hAnsi="Calibri"/>
                <w:color w:val="000000"/>
              </w:rPr>
            </w:pPr>
            <w:r w:rsidRPr="0049528E">
              <w:rPr>
                <w:rFonts w:ascii="Calibri" w:eastAsia="Times New Roman" w:hAnsi="Calibri"/>
                <w:color w:val="000000"/>
              </w:rPr>
              <w:t>1,2,3,4,5,6</w:t>
            </w:r>
          </w:p>
        </w:tc>
        <w:tc>
          <w:tcPr>
            <w:tcW w:w="1246" w:type="dxa"/>
            <w:shd w:val="clear" w:color="auto" w:fill="auto"/>
            <w:noWrap/>
            <w:vAlign w:val="bottom"/>
            <w:hideMark/>
          </w:tcPr>
          <w:p w14:paraId="5B783528" w14:textId="77777777" w:rsidR="001A25D9" w:rsidRPr="0049528E" w:rsidRDefault="001A25D9" w:rsidP="00D5148C">
            <w:pPr>
              <w:spacing w:after="0" w:line="240" w:lineRule="auto"/>
              <w:jc w:val="right"/>
              <w:rPr>
                <w:rFonts w:ascii="Calibri" w:eastAsia="Times New Roman" w:hAnsi="Calibri"/>
                <w:color w:val="000000"/>
              </w:rPr>
            </w:pPr>
            <w:r w:rsidRPr="0049528E">
              <w:rPr>
                <w:rFonts w:ascii="Calibri" w:eastAsia="Times New Roman" w:hAnsi="Calibri"/>
                <w:color w:val="000000"/>
              </w:rPr>
              <w:t>3</w:t>
            </w:r>
          </w:p>
        </w:tc>
        <w:tc>
          <w:tcPr>
            <w:tcW w:w="1246" w:type="dxa"/>
            <w:shd w:val="clear" w:color="auto" w:fill="auto"/>
            <w:noWrap/>
            <w:vAlign w:val="bottom"/>
            <w:hideMark/>
          </w:tcPr>
          <w:p w14:paraId="2D9C1ADF" w14:textId="77777777" w:rsidR="001A25D9" w:rsidRPr="0049528E" w:rsidRDefault="001A25D9" w:rsidP="00D5148C">
            <w:pPr>
              <w:spacing w:after="0" w:line="240" w:lineRule="auto"/>
              <w:rPr>
                <w:rFonts w:ascii="Calibri" w:eastAsia="Times New Roman" w:hAnsi="Calibri"/>
                <w:color w:val="000000"/>
              </w:rPr>
            </w:pPr>
            <w:r w:rsidRPr="0049528E">
              <w:rPr>
                <w:rFonts w:ascii="Calibri" w:eastAsia="Times New Roman" w:hAnsi="Calibri"/>
                <w:color w:val="000000"/>
              </w:rPr>
              <w:t>-</w:t>
            </w:r>
          </w:p>
        </w:tc>
        <w:tc>
          <w:tcPr>
            <w:tcW w:w="1064" w:type="dxa"/>
            <w:shd w:val="clear" w:color="auto" w:fill="auto"/>
            <w:noWrap/>
            <w:vAlign w:val="bottom"/>
            <w:hideMark/>
          </w:tcPr>
          <w:p w14:paraId="58BFA099" w14:textId="77777777" w:rsidR="001A25D9" w:rsidRPr="0049528E" w:rsidRDefault="001A25D9" w:rsidP="00D5148C">
            <w:pPr>
              <w:spacing w:after="0" w:line="240" w:lineRule="auto"/>
              <w:rPr>
                <w:rFonts w:ascii="Calibri" w:eastAsia="Times New Roman" w:hAnsi="Calibri"/>
                <w:color w:val="000000"/>
              </w:rPr>
            </w:pPr>
            <w:r w:rsidRPr="0049528E">
              <w:rPr>
                <w:rFonts w:ascii="Calibri" w:eastAsia="Times New Roman" w:hAnsi="Calibri"/>
                <w:color w:val="000000"/>
              </w:rPr>
              <w:t>none</w:t>
            </w:r>
          </w:p>
        </w:tc>
        <w:tc>
          <w:tcPr>
            <w:tcW w:w="1064" w:type="dxa"/>
            <w:shd w:val="clear" w:color="auto" w:fill="auto"/>
            <w:noWrap/>
            <w:vAlign w:val="bottom"/>
            <w:hideMark/>
          </w:tcPr>
          <w:p w14:paraId="4A80E147" w14:textId="77777777" w:rsidR="001A25D9" w:rsidRPr="0049528E" w:rsidRDefault="001A25D9" w:rsidP="00D5148C">
            <w:pPr>
              <w:spacing w:after="0" w:line="240" w:lineRule="auto"/>
              <w:rPr>
                <w:rFonts w:ascii="Calibri" w:eastAsia="Times New Roman" w:hAnsi="Calibri"/>
                <w:color w:val="000000"/>
              </w:rPr>
            </w:pPr>
            <w:r w:rsidRPr="0049528E">
              <w:rPr>
                <w:rFonts w:ascii="Calibri" w:eastAsia="Times New Roman" w:hAnsi="Calibri"/>
                <w:color w:val="000000"/>
              </w:rPr>
              <w:t>none</w:t>
            </w:r>
          </w:p>
        </w:tc>
        <w:tc>
          <w:tcPr>
            <w:tcW w:w="960" w:type="dxa"/>
            <w:shd w:val="clear" w:color="auto" w:fill="auto"/>
            <w:noWrap/>
            <w:vAlign w:val="bottom"/>
            <w:hideMark/>
          </w:tcPr>
          <w:p w14:paraId="4D4F3683" w14:textId="77777777" w:rsidR="001A25D9" w:rsidRPr="0049528E" w:rsidRDefault="001A25D9" w:rsidP="00D5148C">
            <w:pPr>
              <w:spacing w:after="0" w:line="240" w:lineRule="auto"/>
              <w:rPr>
                <w:rFonts w:ascii="Calibri" w:eastAsia="Times New Roman" w:hAnsi="Calibri"/>
                <w:color w:val="000000"/>
              </w:rPr>
            </w:pPr>
            <w:r w:rsidRPr="0049528E">
              <w:rPr>
                <w:rFonts w:ascii="Calibri" w:eastAsia="Times New Roman" w:hAnsi="Calibri"/>
                <w:color w:val="000000"/>
              </w:rPr>
              <w:t>none</w:t>
            </w:r>
          </w:p>
        </w:tc>
        <w:tc>
          <w:tcPr>
            <w:tcW w:w="1246" w:type="dxa"/>
            <w:shd w:val="clear" w:color="auto" w:fill="auto"/>
            <w:noWrap/>
            <w:vAlign w:val="bottom"/>
            <w:hideMark/>
          </w:tcPr>
          <w:p w14:paraId="72EB11A2" w14:textId="77777777" w:rsidR="001A25D9" w:rsidRPr="0049528E" w:rsidRDefault="001A25D9" w:rsidP="00D5148C">
            <w:pPr>
              <w:spacing w:after="0" w:line="240" w:lineRule="auto"/>
              <w:rPr>
                <w:rFonts w:ascii="Calibri" w:eastAsia="Times New Roman" w:hAnsi="Calibri"/>
                <w:color w:val="000000"/>
              </w:rPr>
            </w:pPr>
            <w:r w:rsidRPr="0049528E">
              <w:rPr>
                <w:rFonts w:ascii="Calibri" w:eastAsia="Times New Roman" w:hAnsi="Calibri"/>
                <w:color w:val="000000"/>
              </w:rPr>
              <w:t>none</w:t>
            </w:r>
          </w:p>
        </w:tc>
      </w:tr>
      <w:tr w:rsidR="001A25D9" w:rsidRPr="0049528E" w14:paraId="59352B2A" w14:textId="77777777" w:rsidTr="00D5148C">
        <w:trPr>
          <w:trHeight w:val="300"/>
        </w:trPr>
        <w:tc>
          <w:tcPr>
            <w:tcW w:w="1294" w:type="dxa"/>
            <w:shd w:val="clear" w:color="auto" w:fill="auto"/>
            <w:noWrap/>
            <w:vAlign w:val="bottom"/>
            <w:hideMark/>
          </w:tcPr>
          <w:p w14:paraId="74A8B5C2" w14:textId="77777777" w:rsidR="001A25D9" w:rsidRPr="0049528E" w:rsidRDefault="001A25D9" w:rsidP="00D5148C">
            <w:pPr>
              <w:spacing w:after="0" w:line="240" w:lineRule="auto"/>
              <w:rPr>
                <w:rFonts w:ascii="Calibri" w:eastAsia="Times New Roman" w:hAnsi="Calibri"/>
                <w:color w:val="000000"/>
              </w:rPr>
            </w:pPr>
            <w:r w:rsidRPr="0049528E">
              <w:rPr>
                <w:rFonts w:ascii="Calibri" w:eastAsia="Times New Roman" w:hAnsi="Calibri"/>
                <w:color w:val="000000"/>
              </w:rPr>
              <w:t>AlCl3</w:t>
            </w:r>
          </w:p>
        </w:tc>
        <w:tc>
          <w:tcPr>
            <w:tcW w:w="715" w:type="dxa"/>
            <w:shd w:val="clear" w:color="auto" w:fill="auto"/>
            <w:noWrap/>
            <w:vAlign w:val="bottom"/>
            <w:hideMark/>
          </w:tcPr>
          <w:p w14:paraId="0751D568" w14:textId="77777777" w:rsidR="001A25D9" w:rsidRPr="0049528E" w:rsidRDefault="001A25D9" w:rsidP="00D5148C">
            <w:pPr>
              <w:spacing w:after="0" w:line="240" w:lineRule="auto"/>
              <w:rPr>
                <w:rFonts w:ascii="Calibri" w:eastAsia="Times New Roman" w:hAnsi="Calibri"/>
                <w:color w:val="000000"/>
              </w:rPr>
            </w:pPr>
            <w:r w:rsidRPr="0049528E">
              <w:rPr>
                <w:rFonts w:ascii="Calibri" w:eastAsia="Times New Roman" w:hAnsi="Calibri"/>
                <w:color w:val="000000"/>
              </w:rPr>
              <w:t>none</w:t>
            </w:r>
          </w:p>
        </w:tc>
        <w:tc>
          <w:tcPr>
            <w:tcW w:w="1246" w:type="dxa"/>
            <w:shd w:val="clear" w:color="auto" w:fill="auto"/>
            <w:noWrap/>
            <w:vAlign w:val="bottom"/>
            <w:hideMark/>
          </w:tcPr>
          <w:p w14:paraId="6974A90E" w14:textId="77777777" w:rsidR="001A25D9" w:rsidRPr="0049528E" w:rsidRDefault="001A25D9" w:rsidP="00D5148C">
            <w:pPr>
              <w:spacing w:after="0" w:line="240" w:lineRule="auto"/>
              <w:rPr>
                <w:rFonts w:ascii="Calibri" w:eastAsia="Times New Roman" w:hAnsi="Calibri"/>
                <w:color w:val="000000"/>
              </w:rPr>
            </w:pPr>
            <w:r w:rsidRPr="0049528E">
              <w:rPr>
                <w:rFonts w:ascii="Calibri" w:eastAsia="Times New Roman" w:hAnsi="Calibri"/>
                <w:color w:val="000000"/>
              </w:rPr>
              <w:t>1,2,3,4,5,6</w:t>
            </w:r>
          </w:p>
        </w:tc>
        <w:tc>
          <w:tcPr>
            <w:tcW w:w="1246" w:type="dxa"/>
            <w:shd w:val="clear" w:color="auto" w:fill="auto"/>
            <w:noWrap/>
            <w:vAlign w:val="bottom"/>
            <w:hideMark/>
          </w:tcPr>
          <w:p w14:paraId="3B8679B8" w14:textId="77777777" w:rsidR="001A25D9" w:rsidRPr="0049528E" w:rsidRDefault="001A25D9" w:rsidP="00D5148C">
            <w:pPr>
              <w:spacing w:after="0" w:line="240" w:lineRule="auto"/>
              <w:rPr>
                <w:rFonts w:ascii="Calibri" w:eastAsia="Times New Roman" w:hAnsi="Calibri"/>
                <w:color w:val="000000"/>
              </w:rPr>
            </w:pPr>
            <w:r w:rsidRPr="0049528E">
              <w:rPr>
                <w:rFonts w:ascii="Calibri" w:eastAsia="Times New Roman" w:hAnsi="Calibri"/>
                <w:color w:val="000000"/>
              </w:rPr>
              <w:t>4,5,6</w:t>
            </w:r>
          </w:p>
        </w:tc>
        <w:tc>
          <w:tcPr>
            <w:tcW w:w="1246" w:type="dxa"/>
            <w:shd w:val="clear" w:color="auto" w:fill="auto"/>
            <w:noWrap/>
            <w:vAlign w:val="bottom"/>
            <w:hideMark/>
          </w:tcPr>
          <w:p w14:paraId="30F85672" w14:textId="77777777" w:rsidR="001A25D9" w:rsidRPr="0049528E" w:rsidRDefault="001A25D9" w:rsidP="00D5148C">
            <w:pPr>
              <w:spacing w:after="0" w:line="240" w:lineRule="auto"/>
              <w:rPr>
                <w:rFonts w:ascii="Calibri" w:eastAsia="Times New Roman" w:hAnsi="Calibri"/>
                <w:color w:val="000000"/>
              </w:rPr>
            </w:pPr>
            <w:r w:rsidRPr="0049528E">
              <w:rPr>
                <w:rFonts w:ascii="Calibri" w:eastAsia="Times New Roman" w:hAnsi="Calibri"/>
                <w:color w:val="000000"/>
              </w:rPr>
              <w:t>1,2,3,4,5,6</w:t>
            </w:r>
          </w:p>
        </w:tc>
        <w:tc>
          <w:tcPr>
            <w:tcW w:w="1246" w:type="dxa"/>
            <w:shd w:val="clear" w:color="auto" w:fill="auto"/>
            <w:noWrap/>
            <w:vAlign w:val="bottom"/>
            <w:hideMark/>
          </w:tcPr>
          <w:p w14:paraId="42191BA5" w14:textId="77777777" w:rsidR="001A25D9" w:rsidRPr="0049528E" w:rsidRDefault="001A25D9" w:rsidP="00D5148C">
            <w:pPr>
              <w:spacing w:after="0" w:line="240" w:lineRule="auto"/>
              <w:rPr>
                <w:rFonts w:ascii="Calibri" w:eastAsia="Times New Roman" w:hAnsi="Calibri"/>
                <w:color w:val="000000"/>
              </w:rPr>
            </w:pPr>
            <w:r w:rsidRPr="0049528E">
              <w:rPr>
                <w:rFonts w:ascii="Calibri" w:eastAsia="Times New Roman" w:hAnsi="Calibri"/>
                <w:color w:val="000000"/>
              </w:rPr>
              <w:t>4,5,6</w:t>
            </w:r>
          </w:p>
        </w:tc>
        <w:tc>
          <w:tcPr>
            <w:tcW w:w="1064" w:type="dxa"/>
            <w:shd w:val="clear" w:color="auto" w:fill="auto"/>
            <w:noWrap/>
            <w:vAlign w:val="bottom"/>
            <w:hideMark/>
          </w:tcPr>
          <w:p w14:paraId="584666AD" w14:textId="77777777" w:rsidR="001A25D9" w:rsidRPr="0049528E" w:rsidRDefault="001A25D9" w:rsidP="00D5148C">
            <w:pPr>
              <w:spacing w:after="0" w:line="240" w:lineRule="auto"/>
              <w:rPr>
                <w:rFonts w:ascii="Calibri" w:eastAsia="Times New Roman" w:hAnsi="Calibri"/>
                <w:color w:val="000000"/>
              </w:rPr>
            </w:pPr>
            <w:r w:rsidRPr="0049528E">
              <w:rPr>
                <w:rFonts w:ascii="Calibri" w:eastAsia="Times New Roman" w:hAnsi="Calibri"/>
                <w:color w:val="000000"/>
              </w:rPr>
              <w:t>-</w:t>
            </w:r>
          </w:p>
        </w:tc>
        <w:tc>
          <w:tcPr>
            <w:tcW w:w="1064" w:type="dxa"/>
            <w:shd w:val="clear" w:color="auto" w:fill="auto"/>
            <w:noWrap/>
            <w:vAlign w:val="bottom"/>
            <w:hideMark/>
          </w:tcPr>
          <w:p w14:paraId="1FDDDD9B" w14:textId="77777777" w:rsidR="001A25D9" w:rsidRPr="0049528E" w:rsidRDefault="001A25D9" w:rsidP="00D5148C">
            <w:pPr>
              <w:spacing w:after="0" w:line="240" w:lineRule="auto"/>
              <w:jc w:val="right"/>
              <w:rPr>
                <w:rFonts w:ascii="Calibri" w:eastAsia="Times New Roman" w:hAnsi="Calibri"/>
                <w:color w:val="000000"/>
              </w:rPr>
            </w:pPr>
            <w:r w:rsidRPr="0049528E">
              <w:rPr>
                <w:rFonts w:ascii="Calibri" w:eastAsia="Times New Roman" w:hAnsi="Calibri"/>
                <w:color w:val="000000"/>
              </w:rPr>
              <w:t>3</w:t>
            </w:r>
          </w:p>
        </w:tc>
        <w:tc>
          <w:tcPr>
            <w:tcW w:w="960" w:type="dxa"/>
            <w:shd w:val="clear" w:color="auto" w:fill="auto"/>
            <w:noWrap/>
            <w:vAlign w:val="bottom"/>
            <w:hideMark/>
          </w:tcPr>
          <w:p w14:paraId="1D8B4639" w14:textId="77777777" w:rsidR="001A25D9" w:rsidRPr="0049528E" w:rsidRDefault="001A25D9" w:rsidP="00D5148C">
            <w:pPr>
              <w:spacing w:after="0" w:line="240" w:lineRule="auto"/>
              <w:rPr>
                <w:rFonts w:ascii="Calibri" w:eastAsia="Times New Roman" w:hAnsi="Calibri"/>
                <w:color w:val="000000"/>
              </w:rPr>
            </w:pPr>
            <w:r w:rsidRPr="0049528E">
              <w:rPr>
                <w:rFonts w:ascii="Calibri" w:eastAsia="Times New Roman" w:hAnsi="Calibri"/>
                <w:color w:val="000000"/>
              </w:rPr>
              <w:t>none</w:t>
            </w:r>
          </w:p>
        </w:tc>
        <w:tc>
          <w:tcPr>
            <w:tcW w:w="1246" w:type="dxa"/>
            <w:shd w:val="clear" w:color="auto" w:fill="auto"/>
            <w:noWrap/>
            <w:vAlign w:val="bottom"/>
            <w:hideMark/>
          </w:tcPr>
          <w:p w14:paraId="0311B40E" w14:textId="77777777" w:rsidR="001A25D9" w:rsidRPr="0049528E" w:rsidRDefault="001A25D9" w:rsidP="00D5148C">
            <w:pPr>
              <w:spacing w:after="0" w:line="240" w:lineRule="auto"/>
              <w:rPr>
                <w:rFonts w:ascii="Calibri" w:eastAsia="Times New Roman" w:hAnsi="Calibri"/>
                <w:color w:val="000000"/>
              </w:rPr>
            </w:pPr>
            <w:r w:rsidRPr="0049528E">
              <w:rPr>
                <w:rFonts w:ascii="Calibri" w:eastAsia="Times New Roman" w:hAnsi="Calibri"/>
                <w:color w:val="000000"/>
              </w:rPr>
              <w:t>1,2,3,4,5,6</w:t>
            </w:r>
          </w:p>
        </w:tc>
      </w:tr>
      <w:tr w:rsidR="001A25D9" w:rsidRPr="0049528E" w14:paraId="02573FFF" w14:textId="77777777" w:rsidTr="00D5148C">
        <w:trPr>
          <w:trHeight w:val="300"/>
        </w:trPr>
        <w:tc>
          <w:tcPr>
            <w:tcW w:w="1294" w:type="dxa"/>
            <w:shd w:val="clear" w:color="auto" w:fill="auto"/>
            <w:noWrap/>
            <w:vAlign w:val="bottom"/>
            <w:hideMark/>
          </w:tcPr>
          <w:p w14:paraId="67C5DF4C" w14:textId="77777777" w:rsidR="001A25D9" w:rsidRPr="0049528E" w:rsidRDefault="001A25D9" w:rsidP="00D5148C">
            <w:pPr>
              <w:spacing w:after="0" w:line="240" w:lineRule="auto"/>
              <w:rPr>
                <w:rFonts w:ascii="Calibri" w:eastAsia="Times New Roman" w:hAnsi="Calibri"/>
                <w:color w:val="000000"/>
              </w:rPr>
            </w:pPr>
            <w:r w:rsidRPr="0049528E">
              <w:rPr>
                <w:rFonts w:ascii="Calibri" w:eastAsia="Times New Roman" w:hAnsi="Calibri"/>
                <w:color w:val="000000"/>
              </w:rPr>
              <w:t>AlBr3</w:t>
            </w:r>
          </w:p>
        </w:tc>
        <w:tc>
          <w:tcPr>
            <w:tcW w:w="715" w:type="dxa"/>
            <w:shd w:val="clear" w:color="auto" w:fill="auto"/>
            <w:noWrap/>
            <w:vAlign w:val="bottom"/>
            <w:hideMark/>
          </w:tcPr>
          <w:p w14:paraId="2D144CD0" w14:textId="77777777" w:rsidR="001A25D9" w:rsidRPr="0049528E" w:rsidRDefault="001A25D9" w:rsidP="00D5148C">
            <w:pPr>
              <w:spacing w:after="0" w:line="240" w:lineRule="auto"/>
              <w:rPr>
                <w:rFonts w:ascii="Calibri" w:eastAsia="Times New Roman" w:hAnsi="Calibri"/>
                <w:color w:val="000000"/>
              </w:rPr>
            </w:pPr>
            <w:r w:rsidRPr="0049528E">
              <w:rPr>
                <w:rFonts w:ascii="Calibri" w:eastAsia="Times New Roman" w:hAnsi="Calibri"/>
                <w:color w:val="000000"/>
              </w:rPr>
              <w:t>none</w:t>
            </w:r>
          </w:p>
        </w:tc>
        <w:tc>
          <w:tcPr>
            <w:tcW w:w="1246" w:type="dxa"/>
            <w:shd w:val="clear" w:color="auto" w:fill="auto"/>
            <w:noWrap/>
            <w:vAlign w:val="bottom"/>
            <w:hideMark/>
          </w:tcPr>
          <w:p w14:paraId="7ED3981B" w14:textId="77777777" w:rsidR="001A25D9" w:rsidRPr="0049528E" w:rsidRDefault="001A25D9" w:rsidP="00D5148C">
            <w:pPr>
              <w:spacing w:after="0" w:line="240" w:lineRule="auto"/>
              <w:rPr>
                <w:rFonts w:ascii="Calibri" w:eastAsia="Times New Roman" w:hAnsi="Calibri"/>
                <w:color w:val="000000"/>
              </w:rPr>
            </w:pPr>
            <w:r w:rsidRPr="0049528E">
              <w:rPr>
                <w:rFonts w:ascii="Calibri" w:eastAsia="Times New Roman" w:hAnsi="Calibri"/>
                <w:color w:val="000000"/>
              </w:rPr>
              <w:t>1,2,3,4,5,6</w:t>
            </w:r>
          </w:p>
        </w:tc>
        <w:tc>
          <w:tcPr>
            <w:tcW w:w="1246" w:type="dxa"/>
            <w:shd w:val="clear" w:color="auto" w:fill="auto"/>
            <w:noWrap/>
            <w:vAlign w:val="bottom"/>
            <w:hideMark/>
          </w:tcPr>
          <w:p w14:paraId="167F4E21" w14:textId="77777777" w:rsidR="001A25D9" w:rsidRPr="0049528E" w:rsidRDefault="001A25D9" w:rsidP="00D5148C">
            <w:pPr>
              <w:spacing w:after="0" w:line="240" w:lineRule="auto"/>
              <w:rPr>
                <w:rFonts w:ascii="Calibri" w:eastAsia="Times New Roman" w:hAnsi="Calibri"/>
                <w:color w:val="000000"/>
              </w:rPr>
            </w:pPr>
            <w:r w:rsidRPr="0049528E">
              <w:rPr>
                <w:rFonts w:ascii="Calibri" w:eastAsia="Times New Roman" w:hAnsi="Calibri"/>
                <w:color w:val="000000"/>
              </w:rPr>
              <w:t>4,5,6</w:t>
            </w:r>
          </w:p>
        </w:tc>
        <w:tc>
          <w:tcPr>
            <w:tcW w:w="1246" w:type="dxa"/>
            <w:shd w:val="clear" w:color="auto" w:fill="auto"/>
            <w:noWrap/>
            <w:vAlign w:val="bottom"/>
            <w:hideMark/>
          </w:tcPr>
          <w:p w14:paraId="2CE50774" w14:textId="77777777" w:rsidR="001A25D9" w:rsidRPr="0049528E" w:rsidRDefault="001A25D9" w:rsidP="00D5148C">
            <w:pPr>
              <w:spacing w:after="0" w:line="240" w:lineRule="auto"/>
              <w:rPr>
                <w:rFonts w:ascii="Calibri" w:eastAsia="Times New Roman" w:hAnsi="Calibri"/>
                <w:color w:val="000000"/>
              </w:rPr>
            </w:pPr>
            <w:r w:rsidRPr="0049528E">
              <w:rPr>
                <w:rFonts w:ascii="Calibri" w:eastAsia="Times New Roman" w:hAnsi="Calibri"/>
                <w:color w:val="000000"/>
              </w:rPr>
              <w:t>1,2,3,4,5,6</w:t>
            </w:r>
          </w:p>
        </w:tc>
        <w:tc>
          <w:tcPr>
            <w:tcW w:w="1246" w:type="dxa"/>
            <w:shd w:val="clear" w:color="auto" w:fill="auto"/>
            <w:noWrap/>
            <w:vAlign w:val="bottom"/>
            <w:hideMark/>
          </w:tcPr>
          <w:p w14:paraId="695BC135" w14:textId="77777777" w:rsidR="001A25D9" w:rsidRPr="0049528E" w:rsidRDefault="001A25D9" w:rsidP="00D5148C">
            <w:pPr>
              <w:spacing w:after="0" w:line="240" w:lineRule="auto"/>
              <w:rPr>
                <w:rFonts w:ascii="Calibri" w:eastAsia="Times New Roman" w:hAnsi="Calibri"/>
                <w:color w:val="000000"/>
              </w:rPr>
            </w:pPr>
            <w:r w:rsidRPr="0049528E">
              <w:rPr>
                <w:rFonts w:ascii="Calibri" w:eastAsia="Times New Roman" w:hAnsi="Calibri"/>
                <w:color w:val="000000"/>
              </w:rPr>
              <w:t>4,5,6</w:t>
            </w:r>
          </w:p>
        </w:tc>
        <w:tc>
          <w:tcPr>
            <w:tcW w:w="1064" w:type="dxa"/>
            <w:shd w:val="clear" w:color="auto" w:fill="auto"/>
            <w:noWrap/>
            <w:vAlign w:val="bottom"/>
            <w:hideMark/>
          </w:tcPr>
          <w:p w14:paraId="001006D1" w14:textId="77777777" w:rsidR="001A25D9" w:rsidRPr="0049528E" w:rsidRDefault="001A25D9" w:rsidP="00D5148C">
            <w:pPr>
              <w:spacing w:after="0" w:line="240" w:lineRule="auto"/>
              <w:rPr>
                <w:rFonts w:ascii="Calibri" w:eastAsia="Times New Roman" w:hAnsi="Calibri"/>
                <w:color w:val="000000"/>
              </w:rPr>
            </w:pPr>
            <w:r w:rsidRPr="0049528E">
              <w:rPr>
                <w:rFonts w:ascii="Calibri" w:eastAsia="Times New Roman" w:hAnsi="Calibri"/>
                <w:color w:val="000000"/>
              </w:rPr>
              <w:t>none</w:t>
            </w:r>
          </w:p>
        </w:tc>
        <w:tc>
          <w:tcPr>
            <w:tcW w:w="1064" w:type="dxa"/>
            <w:shd w:val="clear" w:color="auto" w:fill="auto"/>
            <w:noWrap/>
            <w:vAlign w:val="bottom"/>
            <w:hideMark/>
          </w:tcPr>
          <w:p w14:paraId="01E23D5F" w14:textId="77777777" w:rsidR="001A25D9" w:rsidRPr="0049528E" w:rsidRDefault="001A25D9" w:rsidP="00D5148C">
            <w:pPr>
              <w:spacing w:after="0" w:line="240" w:lineRule="auto"/>
              <w:rPr>
                <w:rFonts w:ascii="Calibri" w:eastAsia="Times New Roman" w:hAnsi="Calibri"/>
                <w:color w:val="000000"/>
              </w:rPr>
            </w:pPr>
            <w:r w:rsidRPr="0049528E">
              <w:rPr>
                <w:rFonts w:ascii="Calibri" w:eastAsia="Times New Roman" w:hAnsi="Calibri"/>
                <w:color w:val="000000"/>
              </w:rPr>
              <w:t>-</w:t>
            </w:r>
          </w:p>
        </w:tc>
        <w:tc>
          <w:tcPr>
            <w:tcW w:w="960" w:type="dxa"/>
            <w:shd w:val="clear" w:color="auto" w:fill="auto"/>
            <w:noWrap/>
            <w:vAlign w:val="bottom"/>
            <w:hideMark/>
          </w:tcPr>
          <w:p w14:paraId="5F5916E4" w14:textId="77777777" w:rsidR="001A25D9" w:rsidRPr="0049528E" w:rsidRDefault="001A25D9" w:rsidP="00D5148C">
            <w:pPr>
              <w:spacing w:after="0" w:line="240" w:lineRule="auto"/>
              <w:rPr>
                <w:rFonts w:ascii="Calibri" w:eastAsia="Times New Roman" w:hAnsi="Calibri"/>
                <w:color w:val="000000"/>
              </w:rPr>
            </w:pPr>
            <w:r w:rsidRPr="0049528E">
              <w:rPr>
                <w:rFonts w:ascii="Calibri" w:eastAsia="Times New Roman" w:hAnsi="Calibri"/>
                <w:color w:val="000000"/>
              </w:rPr>
              <w:t>none</w:t>
            </w:r>
          </w:p>
        </w:tc>
        <w:tc>
          <w:tcPr>
            <w:tcW w:w="1246" w:type="dxa"/>
            <w:shd w:val="clear" w:color="auto" w:fill="auto"/>
            <w:noWrap/>
            <w:vAlign w:val="bottom"/>
            <w:hideMark/>
          </w:tcPr>
          <w:p w14:paraId="77D004DB" w14:textId="77777777" w:rsidR="001A25D9" w:rsidRPr="0049528E" w:rsidRDefault="001A25D9" w:rsidP="00D5148C">
            <w:pPr>
              <w:spacing w:after="0" w:line="240" w:lineRule="auto"/>
              <w:rPr>
                <w:rFonts w:ascii="Calibri" w:eastAsia="Times New Roman" w:hAnsi="Calibri"/>
                <w:color w:val="000000"/>
              </w:rPr>
            </w:pPr>
            <w:r w:rsidRPr="0049528E">
              <w:rPr>
                <w:rFonts w:ascii="Calibri" w:eastAsia="Times New Roman" w:hAnsi="Calibri"/>
                <w:color w:val="000000"/>
              </w:rPr>
              <w:t>1,2,3,4,5,6</w:t>
            </w:r>
          </w:p>
        </w:tc>
      </w:tr>
      <w:tr w:rsidR="001A25D9" w:rsidRPr="0049528E" w14:paraId="14F20BD1" w14:textId="77777777" w:rsidTr="00D5148C">
        <w:trPr>
          <w:trHeight w:val="300"/>
        </w:trPr>
        <w:tc>
          <w:tcPr>
            <w:tcW w:w="1294" w:type="dxa"/>
            <w:shd w:val="clear" w:color="auto" w:fill="auto"/>
            <w:noWrap/>
            <w:vAlign w:val="bottom"/>
            <w:hideMark/>
          </w:tcPr>
          <w:p w14:paraId="683EC59E" w14:textId="77777777" w:rsidR="001A25D9" w:rsidRPr="0049528E" w:rsidRDefault="001A25D9" w:rsidP="00D5148C">
            <w:pPr>
              <w:spacing w:after="0" w:line="240" w:lineRule="auto"/>
              <w:rPr>
                <w:rFonts w:ascii="Calibri" w:eastAsia="Times New Roman" w:hAnsi="Calibri"/>
                <w:color w:val="000000"/>
              </w:rPr>
            </w:pPr>
            <w:r w:rsidRPr="0049528E">
              <w:rPr>
                <w:rFonts w:ascii="Calibri" w:eastAsia="Times New Roman" w:hAnsi="Calibri"/>
                <w:color w:val="000000"/>
              </w:rPr>
              <w:t>SiF4</w:t>
            </w:r>
          </w:p>
        </w:tc>
        <w:tc>
          <w:tcPr>
            <w:tcW w:w="715" w:type="dxa"/>
            <w:shd w:val="clear" w:color="auto" w:fill="auto"/>
            <w:noWrap/>
            <w:vAlign w:val="bottom"/>
            <w:hideMark/>
          </w:tcPr>
          <w:p w14:paraId="4B303024" w14:textId="77777777" w:rsidR="001A25D9" w:rsidRPr="0049528E" w:rsidRDefault="001A25D9" w:rsidP="00D5148C">
            <w:pPr>
              <w:spacing w:after="0" w:line="240" w:lineRule="auto"/>
              <w:rPr>
                <w:rFonts w:ascii="Calibri" w:eastAsia="Times New Roman" w:hAnsi="Calibri"/>
                <w:color w:val="000000"/>
              </w:rPr>
            </w:pPr>
            <w:r w:rsidRPr="0049528E">
              <w:rPr>
                <w:rFonts w:ascii="Calibri" w:eastAsia="Times New Roman" w:hAnsi="Calibri"/>
                <w:color w:val="000000"/>
              </w:rPr>
              <w:t>5,6</w:t>
            </w:r>
          </w:p>
        </w:tc>
        <w:tc>
          <w:tcPr>
            <w:tcW w:w="1246" w:type="dxa"/>
            <w:shd w:val="clear" w:color="auto" w:fill="auto"/>
            <w:noWrap/>
            <w:vAlign w:val="bottom"/>
            <w:hideMark/>
          </w:tcPr>
          <w:p w14:paraId="12B3BB95" w14:textId="77777777" w:rsidR="001A25D9" w:rsidRPr="0049528E" w:rsidRDefault="001A25D9" w:rsidP="00D5148C">
            <w:pPr>
              <w:spacing w:after="0" w:line="240" w:lineRule="auto"/>
              <w:rPr>
                <w:rFonts w:ascii="Calibri" w:eastAsia="Times New Roman" w:hAnsi="Calibri"/>
                <w:color w:val="000000"/>
              </w:rPr>
            </w:pPr>
            <w:r w:rsidRPr="0049528E">
              <w:rPr>
                <w:rFonts w:ascii="Calibri" w:eastAsia="Times New Roman" w:hAnsi="Calibri"/>
                <w:color w:val="000000"/>
              </w:rPr>
              <w:t>1,2,3,4,5,6</w:t>
            </w:r>
          </w:p>
        </w:tc>
        <w:tc>
          <w:tcPr>
            <w:tcW w:w="1246" w:type="dxa"/>
            <w:shd w:val="clear" w:color="auto" w:fill="auto"/>
            <w:noWrap/>
            <w:vAlign w:val="bottom"/>
            <w:hideMark/>
          </w:tcPr>
          <w:p w14:paraId="14300931" w14:textId="77777777" w:rsidR="001A25D9" w:rsidRPr="0049528E" w:rsidRDefault="001A25D9" w:rsidP="00D5148C">
            <w:pPr>
              <w:spacing w:after="0" w:line="240" w:lineRule="auto"/>
              <w:rPr>
                <w:rFonts w:ascii="Calibri" w:eastAsia="Times New Roman" w:hAnsi="Calibri"/>
                <w:color w:val="000000"/>
              </w:rPr>
            </w:pPr>
            <w:r w:rsidRPr="0049528E">
              <w:rPr>
                <w:rFonts w:ascii="Calibri" w:eastAsia="Times New Roman" w:hAnsi="Calibri"/>
                <w:color w:val="000000"/>
              </w:rPr>
              <w:t>1,2,3,4,5,6</w:t>
            </w:r>
          </w:p>
        </w:tc>
        <w:tc>
          <w:tcPr>
            <w:tcW w:w="1246" w:type="dxa"/>
            <w:shd w:val="clear" w:color="auto" w:fill="auto"/>
            <w:noWrap/>
            <w:vAlign w:val="bottom"/>
            <w:hideMark/>
          </w:tcPr>
          <w:p w14:paraId="11DD49E9" w14:textId="77777777" w:rsidR="001A25D9" w:rsidRPr="0049528E" w:rsidRDefault="001A25D9" w:rsidP="00D5148C">
            <w:pPr>
              <w:spacing w:after="0" w:line="240" w:lineRule="auto"/>
              <w:rPr>
                <w:rFonts w:ascii="Calibri" w:eastAsia="Times New Roman" w:hAnsi="Calibri"/>
                <w:color w:val="000000"/>
              </w:rPr>
            </w:pPr>
            <w:r w:rsidRPr="0049528E">
              <w:rPr>
                <w:rFonts w:ascii="Calibri" w:eastAsia="Times New Roman" w:hAnsi="Calibri"/>
                <w:color w:val="000000"/>
              </w:rPr>
              <w:t>1,2,3,4,5,6</w:t>
            </w:r>
          </w:p>
        </w:tc>
        <w:tc>
          <w:tcPr>
            <w:tcW w:w="1246" w:type="dxa"/>
            <w:shd w:val="clear" w:color="auto" w:fill="auto"/>
            <w:noWrap/>
            <w:vAlign w:val="bottom"/>
            <w:hideMark/>
          </w:tcPr>
          <w:p w14:paraId="71693074" w14:textId="77777777" w:rsidR="001A25D9" w:rsidRPr="0049528E" w:rsidRDefault="001A25D9" w:rsidP="00D5148C">
            <w:pPr>
              <w:spacing w:after="0" w:line="240" w:lineRule="auto"/>
              <w:rPr>
                <w:rFonts w:ascii="Calibri" w:eastAsia="Times New Roman" w:hAnsi="Calibri"/>
                <w:color w:val="000000"/>
              </w:rPr>
            </w:pPr>
            <w:r w:rsidRPr="0049528E">
              <w:rPr>
                <w:rFonts w:ascii="Calibri" w:eastAsia="Times New Roman" w:hAnsi="Calibri"/>
                <w:color w:val="000000"/>
              </w:rPr>
              <w:t>1,2,3,4,5,6</w:t>
            </w:r>
          </w:p>
        </w:tc>
        <w:tc>
          <w:tcPr>
            <w:tcW w:w="1064" w:type="dxa"/>
            <w:shd w:val="clear" w:color="auto" w:fill="auto"/>
            <w:noWrap/>
            <w:vAlign w:val="bottom"/>
            <w:hideMark/>
          </w:tcPr>
          <w:p w14:paraId="6B74D6E9" w14:textId="77777777" w:rsidR="001A25D9" w:rsidRPr="0049528E" w:rsidRDefault="001A25D9" w:rsidP="00D5148C">
            <w:pPr>
              <w:spacing w:after="0" w:line="240" w:lineRule="auto"/>
              <w:rPr>
                <w:rFonts w:ascii="Calibri" w:eastAsia="Times New Roman" w:hAnsi="Calibri"/>
                <w:color w:val="000000"/>
              </w:rPr>
            </w:pPr>
            <w:r w:rsidRPr="0049528E">
              <w:rPr>
                <w:rFonts w:ascii="Calibri" w:eastAsia="Times New Roman" w:hAnsi="Calibri"/>
                <w:color w:val="000000"/>
              </w:rPr>
              <w:t>1,2,3,5,6</w:t>
            </w:r>
          </w:p>
        </w:tc>
        <w:tc>
          <w:tcPr>
            <w:tcW w:w="1064" w:type="dxa"/>
            <w:shd w:val="clear" w:color="auto" w:fill="auto"/>
            <w:noWrap/>
            <w:vAlign w:val="bottom"/>
            <w:hideMark/>
          </w:tcPr>
          <w:p w14:paraId="7C65A3C0" w14:textId="77777777" w:rsidR="001A25D9" w:rsidRPr="0049528E" w:rsidRDefault="001A25D9" w:rsidP="00D5148C">
            <w:pPr>
              <w:spacing w:after="0" w:line="240" w:lineRule="auto"/>
              <w:rPr>
                <w:rFonts w:ascii="Calibri" w:eastAsia="Times New Roman" w:hAnsi="Calibri"/>
                <w:color w:val="000000"/>
              </w:rPr>
            </w:pPr>
            <w:r w:rsidRPr="0049528E">
              <w:rPr>
                <w:rFonts w:ascii="Calibri" w:eastAsia="Times New Roman" w:hAnsi="Calibri"/>
                <w:color w:val="000000"/>
              </w:rPr>
              <w:t>1,2,3,5,6</w:t>
            </w:r>
          </w:p>
        </w:tc>
        <w:tc>
          <w:tcPr>
            <w:tcW w:w="960" w:type="dxa"/>
            <w:shd w:val="clear" w:color="auto" w:fill="auto"/>
            <w:noWrap/>
            <w:vAlign w:val="bottom"/>
            <w:hideMark/>
          </w:tcPr>
          <w:p w14:paraId="6247E75F" w14:textId="77777777" w:rsidR="001A25D9" w:rsidRPr="0049528E" w:rsidRDefault="001A25D9" w:rsidP="00D5148C">
            <w:pPr>
              <w:spacing w:after="0" w:line="240" w:lineRule="auto"/>
              <w:rPr>
                <w:rFonts w:ascii="Calibri" w:eastAsia="Times New Roman" w:hAnsi="Calibri"/>
                <w:color w:val="000000"/>
              </w:rPr>
            </w:pPr>
            <w:r w:rsidRPr="0049528E">
              <w:rPr>
                <w:rFonts w:ascii="Calibri" w:eastAsia="Times New Roman" w:hAnsi="Calibri"/>
                <w:color w:val="000000"/>
              </w:rPr>
              <w:t>-</w:t>
            </w:r>
          </w:p>
        </w:tc>
        <w:tc>
          <w:tcPr>
            <w:tcW w:w="1246" w:type="dxa"/>
            <w:shd w:val="clear" w:color="auto" w:fill="auto"/>
            <w:noWrap/>
            <w:vAlign w:val="bottom"/>
            <w:hideMark/>
          </w:tcPr>
          <w:p w14:paraId="7B8413A1" w14:textId="77777777" w:rsidR="001A25D9" w:rsidRPr="0049528E" w:rsidRDefault="001A25D9" w:rsidP="00D5148C">
            <w:pPr>
              <w:spacing w:after="0" w:line="240" w:lineRule="auto"/>
              <w:rPr>
                <w:rFonts w:ascii="Calibri" w:eastAsia="Times New Roman" w:hAnsi="Calibri"/>
                <w:color w:val="000000"/>
              </w:rPr>
            </w:pPr>
            <w:r w:rsidRPr="0049528E">
              <w:rPr>
                <w:rFonts w:ascii="Calibri" w:eastAsia="Times New Roman" w:hAnsi="Calibri"/>
                <w:color w:val="000000"/>
              </w:rPr>
              <w:t>1,2,3,4,5,6</w:t>
            </w:r>
          </w:p>
        </w:tc>
      </w:tr>
      <w:tr w:rsidR="001A25D9" w:rsidRPr="0049528E" w14:paraId="4C9ED0B5" w14:textId="77777777" w:rsidTr="00D5148C">
        <w:trPr>
          <w:trHeight w:val="300"/>
        </w:trPr>
        <w:tc>
          <w:tcPr>
            <w:tcW w:w="1294" w:type="dxa"/>
            <w:shd w:val="clear" w:color="auto" w:fill="auto"/>
            <w:noWrap/>
            <w:vAlign w:val="bottom"/>
            <w:hideMark/>
          </w:tcPr>
          <w:p w14:paraId="24BBFC03" w14:textId="77777777" w:rsidR="001A25D9" w:rsidRPr="0049528E" w:rsidRDefault="001A25D9" w:rsidP="00D5148C">
            <w:pPr>
              <w:spacing w:after="0" w:line="240" w:lineRule="auto"/>
              <w:rPr>
                <w:rFonts w:ascii="Calibri" w:eastAsia="Times New Roman" w:hAnsi="Calibri"/>
                <w:color w:val="000000"/>
              </w:rPr>
            </w:pPr>
            <w:r w:rsidRPr="0049528E">
              <w:rPr>
                <w:rFonts w:ascii="Calibri" w:eastAsia="Times New Roman" w:hAnsi="Calibri"/>
                <w:color w:val="000000"/>
              </w:rPr>
              <w:t>SiSe2</w:t>
            </w:r>
          </w:p>
        </w:tc>
        <w:tc>
          <w:tcPr>
            <w:tcW w:w="715" w:type="dxa"/>
            <w:shd w:val="clear" w:color="auto" w:fill="auto"/>
            <w:noWrap/>
            <w:vAlign w:val="bottom"/>
            <w:hideMark/>
          </w:tcPr>
          <w:p w14:paraId="5ABFC393" w14:textId="77777777" w:rsidR="001A25D9" w:rsidRPr="0049528E" w:rsidRDefault="001A25D9" w:rsidP="00D5148C">
            <w:pPr>
              <w:spacing w:after="0" w:line="240" w:lineRule="auto"/>
              <w:rPr>
                <w:rFonts w:ascii="Calibri" w:eastAsia="Times New Roman" w:hAnsi="Calibri"/>
                <w:color w:val="000000"/>
              </w:rPr>
            </w:pPr>
            <w:r w:rsidRPr="0049528E">
              <w:rPr>
                <w:rFonts w:ascii="Calibri" w:eastAsia="Times New Roman" w:hAnsi="Calibri"/>
                <w:color w:val="000000"/>
              </w:rPr>
              <w:t>none</w:t>
            </w:r>
          </w:p>
        </w:tc>
        <w:tc>
          <w:tcPr>
            <w:tcW w:w="1246" w:type="dxa"/>
            <w:shd w:val="clear" w:color="auto" w:fill="auto"/>
            <w:noWrap/>
            <w:vAlign w:val="bottom"/>
            <w:hideMark/>
          </w:tcPr>
          <w:p w14:paraId="09BEB8FF" w14:textId="77777777" w:rsidR="001A25D9" w:rsidRPr="0049528E" w:rsidRDefault="001A25D9" w:rsidP="00D5148C">
            <w:pPr>
              <w:spacing w:after="0" w:line="240" w:lineRule="auto"/>
              <w:rPr>
                <w:rFonts w:ascii="Calibri" w:eastAsia="Times New Roman" w:hAnsi="Calibri"/>
                <w:color w:val="000000"/>
              </w:rPr>
            </w:pPr>
            <w:r w:rsidRPr="0049528E">
              <w:rPr>
                <w:rFonts w:ascii="Calibri" w:eastAsia="Times New Roman" w:hAnsi="Calibri"/>
                <w:color w:val="000000"/>
              </w:rPr>
              <w:t>5,6</w:t>
            </w:r>
          </w:p>
        </w:tc>
        <w:tc>
          <w:tcPr>
            <w:tcW w:w="1246" w:type="dxa"/>
            <w:shd w:val="clear" w:color="auto" w:fill="auto"/>
            <w:noWrap/>
            <w:vAlign w:val="bottom"/>
            <w:hideMark/>
          </w:tcPr>
          <w:p w14:paraId="74CBB2E6" w14:textId="77777777" w:rsidR="001A25D9" w:rsidRPr="0049528E" w:rsidRDefault="001A25D9" w:rsidP="00D5148C">
            <w:pPr>
              <w:spacing w:after="0" w:line="240" w:lineRule="auto"/>
              <w:rPr>
                <w:rFonts w:ascii="Calibri" w:eastAsia="Times New Roman" w:hAnsi="Calibri"/>
                <w:color w:val="000000"/>
              </w:rPr>
            </w:pPr>
            <w:r w:rsidRPr="0049528E">
              <w:rPr>
                <w:rFonts w:ascii="Calibri" w:eastAsia="Times New Roman" w:hAnsi="Calibri"/>
                <w:color w:val="000000"/>
              </w:rPr>
              <w:t>5,6</w:t>
            </w:r>
          </w:p>
        </w:tc>
        <w:tc>
          <w:tcPr>
            <w:tcW w:w="1246" w:type="dxa"/>
            <w:shd w:val="clear" w:color="auto" w:fill="auto"/>
            <w:noWrap/>
            <w:vAlign w:val="bottom"/>
            <w:hideMark/>
          </w:tcPr>
          <w:p w14:paraId="459B1E76" w14:textId="77777777" w:rsidR="001A25D9" w:rsidRPr="0049528E" w:rsidRDefault="001A25D9" w:rsidP="00D5148C">
            <w:pPr>
              <w:spacing w:after="0" w:line="240" w:lineRule="auto"/>
              <w:rPr>
                <w:rFonts w:ascii="Calibri" w:eastAsia="Times New Roman" w:hAnsi="Calibri"/>
                <w:color w:val="000000"/>
              </w:rPr>
            </w:pPr>
            <w:r w:rsidRPr="0049528E">
              <w:rPr>
                <w:rFonts w:ascii="Calibri" w:eastAsia="Times New Roman" w:hAnsi="Calibri"/>
                <w:color w:val="000000"/>
              </w:rPr>
              <w:t>5,6</w:t>
            </w:r>
          </w:p>
        </w:tc>
        <w:tc>
          <w:tcPr>
            <w:tcW w:w="1246" w:type="dxa"/>
            <w:shd w:val="clear" w:color="auto" w:fill="auto"/>
            <w:noWrap/>
            <w:vAlign w:val="bottom"/>
            <w:hideMark/>
          </w:tcPr>
          <w:p w14:paraId="6AEC66E9" w14:textId="77777777" w:rsidR="001A25D9" w:rsidRPr="0049528E" w:rsidRDefault="001A25D9" w:rsidP="00D5148C">
            <w:pPr>
              <w:spacing w:after="0" w:line="240" w:lineRule="auto"/>
              <w:rPr>
                <w:rFonts w:ascii="Calibri" w:eastAsia="Times New Roman" w:hAnsi="Calibri"/>
                <w:color w:val="000000"/>
              </w:rPr>
            </w:pPr>
            <w:r w:rsidRPr="0049528E">
              <w:rPr>
                <w:rFonts w:ascii="Calibri" w:eastAsia="Times New Roman" w:hAnsi="Calibri"/>
                <w:color w:val="000000"/>
              </w:rPr>
              <w:t>none</w:t>
            </w:r>
          </w:p>
        </w:tc>
        <w:tc>
          <w:tcPr>
            <w:tcW w:w="1064" w:type="dxa"/>
            <w:shd w:val="clear" w:color="auto" w:fill="auto"/>
            <w:noWrap/>
            <w:vAlign w:val="bottom"/>
            <w:hideMark/>
          </w:tcPr>
          <w:p w14:paraId="0A34F4E1" w14:textId="77777777" w:rsidR="001A25D9" w:rsidRPr="0049528E" w:rsidRDefault="001A25D9" w:rsidP="00D5148C">
            <w:pPr>
              <w:spacing w:after="0" w:line="240" w:lineRule="auto"/>
              <w:rPr>
                <w:rFonts w:ascii="Calibri" w:eastAsia="Times New Roman" w:hAnsi="Calibri"/>
                <w:color w:val="000000"/>
              </w:rPr>
            </w:pPr>
            <w:r w:rsidRPr="0049528E">
              <w:rPr>
                <w:rFonts w:ascii="Calibri" w:eastAsia="Times New Roman" w:hAnsi="Calibri"/>
                <w:color w:val="000000"/>
              </w:rPr>
              <w:t>none</w:t>
            </w:r>
          </w:p>
        </w:tc>
        <w:tc>
          <w:tcPr>
            <w:tcW w:w="1064" w:type="dxa"/>
            <w:shd w:val="clear" w:color="auto" w:fill="auto"/>
            <w:noWrap/>
            <w:vAlign w:val="bottom"/>
            <w:hideMark/>
          </w:tcPr>
          <w:p w14:paraId="2CA31582" w14:textId="77777777" w:rsidR="001A25D9" w:rsidRPr="0049528E" w:rsidRDefault="001A25D9" w:rsidP="00D5148C">
            <w:pPr>
              <w:spacing w:after="0" w:line="240" w:lineRule="auto"/>
              <w:rPr>
                <w:rFonts w:ascii="Calibri" w:eastAsia="Times New Roman" w:hAnsi="Calibri"/>
                <w:color w:val="000000"/>
              </w:rPr>
            </w:pPr>
            <w:r w:rsidRPr="0049528E">
              <w:rPr>
                <w:rFonts w:ascii="Calibri" w:eastAsia="Times New Roman" w:hAnsi="Calibri"/>
                <w:color w:val="000000"/>
              </w:rPr>
              <w:t>none</w:t>
            </w:r>
          </w:p>
        </w:tc>
        <w:tc>
          <w:tcPr>
            <w:tcW w:w="960" w:type="dxa"/>
            <w:shd w:val="clear" w:color="auto" w:fill="auto"/>
            <w:noWrap/>
            <w:vAlign w:val="bottom"/>
            <w:hideMark/>
          </w:tcPr>
          <w:p w14:paraId="077CF7CB" w14:textId="77777777" w:rsidR="001A25D9" w:rsidRPr="0049528E" w:rsidRDefault="001A25D9" w:rsidP="00D5148C">
            <w:pPr>
              <w:spacing w:after="0" w:line="240" w:lineRule="auto"/>
              <w:rPr>
                <w:rFonts w:ascii="Calibri" w:eastAsia="Times New Roman" w:hAnsi="Calibri"/>
                <w:color w:val="000000"/>
              </w:rPr>
            </w:pPr>
            <w:r w:rsidRPr="0049528E">
              <w:rPr>
                <w:rFonts w:ascii="Calibri" w:eastAsia="Times New Roman" w:hAnsi="Calibri"/>
                <w:color w:val="000000"/>
              </w:rPr>
              <w:t>none</w:t>
            </w:r>
          </w:p>
        </w:tc>
        <w:tc>
          <w:tcPr>
            <w:tcW w:w="1246" w:type="dxa"/>
            <w:shd w:val="clear" w:color="auto" w:fill="auto"/>
            <w:noWrap/>
            <w:vAlign w:val="bottom"/>
            <w:hideMark/>
          </w:tcPr>
          <w:p w14:paraId="603AD8DF" w14:textId="77777777" w:rsidR="001A25D9" w:rsidRPr="0049528E" w:rsidRDefault="001A25D9" w:rsidP="00D5148C">
            <w:pPr>
              <w:spacing w:after="0" w:line="240" w:lineRule="auto"/>
              <w:rPr>
                <w:rFonts w:ascii="Calibri" w:eastAsia="Times New Roman" w:hAnsi="Calibri"/>
                <w:color w:val="000000"/>
              </w:rPr>
            </w:pPr>
            <w:r w:rsidRPr="0049528E">
              <w:rPr>
                <w:rFonts w:ascii="Calibri" w:eastAsia="Times New Roman" w:hAnsi="Calibri"/>
                <w:color w:val="000000"/>
              </w:rPr>
              <w:t>-</w:t>
            </w:r>
          </w:p>
        </w:tc>
      </w:tr>
    </w:tbl>
    <w:p w14:paraId="03B9869A" w14:textId="77777777" w:rsidR="001A25D9" w:rsidRDefault="001A25D9" w:rsidP="001A25D9">
      <w:pPr>
        <w:tabs>
          <w:tab w:val="left" w:pos="2085"/>
        </w:tabs>
        <w:rPr>
          <w:color w:val="000000" w:themeColor="text1"/>
        </w:rPr>
      </w:pPr>
      <w:r>
        <w:rPr>
          <w:color w:val="000000" w:themeColor="text1"/>
        </w:rPr>
        <w:t xml:space="preserve">Table 3:  Comparing each of these nine compounds with another to see what rules of classification makes one better than the other. </w:t>
      </w:r>
    </w:p>
    <w:p w14:paraId="7F6D630F" w14:textId="77777777" w:rsidR="001A25D9" w:rsidRDefault="001A25D9" w:rsidP="001A25D9">
      <w:pPr>
        <w:tabs>
          <w:tab w:val="left" w:pos="2085"/>
        </w:tabs>
        <w:rPr>
          <w:color w:val="000000" w:themeColor="text1"/>
        </w:rPr>
      </w:pPr>
    </w:p>
    <w:p w14:paraId="227E4198" w14:textId="77777777" w:rsidR="001A25D9" w:rsidRPr="00DA75DF" w:rsidRDefault="001A25D9" w:rsidP="001A25D9">
      <w:pPr>
        <w:tabs>
          <w:tab w:val="left" w:pos="2085"/>
        </w:tabs>
        <w:rPr>
          <w:color w:val="000000" w:themeColor="text1"/>
        </w:rPr>
      </w:pPr>
      <w:r>
        <w:rPr>
          <w:color w:val="000000" w:themeColor="text1"/>
        </w:rPr>
        <w:t xml:space="preserve">By simply depicting the above results in the flow chart form we get the following figure. In this chart we can see that SiF4 is better than all the other compounds and how it is </w:t>
      </w:r>
      <w:r>
        <w:rPr>
          <w:color w:val="000000" w:themeColor="text1"/>
        </w:rPr>
        <w:lastRenderedPageBreak/>
        <w:t xml:space="preserve">better than AlF3 (the next best compound with minimum friction and maximum hardness) has been specifically mentioned. For example SiF4 is better than AlF3 in terms of friction rule 5 and 6, in terms of hardness they cannot be differentiated. So by using this simple technique one can evaluate all 135 compounds after comparing each compound and formulating an excel sheet and then running an algorithm for the above mentioned analysis. Also we can see in the chart that </w:t>
      </w:r>
      <w:proofErr w:type="spellStart"/>
      <w:r>
        <w:rPr>
          <w:color w:val="000000" w:themeColor="text1"/>
        </w:rPr>
        <w:t>AlAs</w:t>
      </w:r>
      <w:proofErr w:type="spellEnd"/>
      <w:r>
        <w:rPr>
          <w:color w:val="000000" w:themeColor="text1"/>
        </w:rPr>
        <w:t xml:space="preserve"> and Al2Te3 are contradicting each other one is better than other in some respect, in such cases a further understanding of decision criteria and preference setting has to be done by the decision maker. But in the following case we are getting a straight forward answer of a best compound out of the lot of 9 compounds which is SiF4.</w:t>
      </w:r>
    </w:p>
    <w:p w14:paraId="60A72388" w14:textId="77777777" w:rsidR="001A25D9" w:rsidRDefault="001A25D9" w:rsidP="001A25D9">
      <w:pPr>
        <w:tabs>
          <w:tab w:val="left" w:pos="2085"/>
        </w:tabs>
        <w:rPr>
          <w:b/>
          <w:color w:val="000000" w:themeColor="text1"/>
        </w:rPr>
      </w:pPr>
      <w:r w:rsidRPr="00DA75DF">
        <w:rPr>
          <w:b/>
          <w:noProof/>
          <w:color w:val="000000" w:themeColor="text1"/>
        </w:rPr>
        <w:drawing>
          <wp:inline distT="0" distB="0" distL="0" distR="0" wp14:anchorId="2DC708E3" wp14:editId="47ACAF87">
            <wp:extent cx="3514725" cy="3975211"/>
            <wp:effectExtent l="19050" t="0" r="9525" b="0"/>
            <wp:docPr id="6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70"/>
                    <a:stretch>
                      <a:fillRect/>
                    </a:stretch>
                  </pic:blipFill>
                  <pic:spPr>
                    <a:xfrm>
                      <a:off x="0" y="0"/>
                      <a:ext cx="3516241" cy="3976925"/>
                    </a:xfrm>
                    <a:prstGeom prst="rect">
                      <a:avLst/>
                    </a:prstGeom>
                  </pic:spPr>
                </pic:pic>
              </a:graphicData>
            </a:graphic>
          </wp:inline>
        </w:drawing>
      </w:r>
    </w:p>
    <w:p w14:paraId="070B04E8" w14:textId="77777777" w:rsidR="001A25D9" w:rsidRDefault="001A25D9" w:rsidP="001A25D9">
      <w:pPr>
        <w:tabs>
          <w:tab w:val="left" w:pos="2085"/>
        </w:tabs>
        <w:rPr>
          <w:color w:val="000000" w:themeColor="text1"/>
        </w:rPr>
      </w:pPr>
      <w:r>
        <w:rPr>
          <w:b/>
          <w:color w:val="000000" w:themeColor="text1"/>
        </w:rPr>
        <w:lastRenderedPageBreak/>
        <w:t xml:space="preserve">Fig 5.3 </w:t>
      </w:r>
      <w:r>
        <w:rPr>
          <w:color w:val="000000" w:themeColor="text1"/>
        </w:rPr>
        <w:t xml:space="preserve">The flow chart depicting the results of comparison based on the classification rules.  </w:t>
      </w:r>
    </w:p>
    <w:p w14:paraId="4C56EE34" w14:textId="77777777" w:rsidR="004C05AA" w:rsidRDefault="004C05AA" w:rsidP="001A25D9">
      <w:pPr>
        <w:tabs>
          <w:tab w:val="left" w:pos="2085"/>
        </w:tabs>
        <w:rPr>
          <w:color w:val="000000" w:themeColor="text1"/>
        </w:rPr>
      </w:pPr>
    </w:p>
    <w:p w14:paraId="4BF3AB1E" w14:textId="77777777" w:rsidR="004C05AA" w:rsidRDefault="004C05AA" w:rsidP="001A25D9">
      <w:pPr>
        <w:tabs>
          <w:tab w:val="left" w:pos="2085"/>
        </w:tabs>
        <w:rPr>
          <w:color w:val="000000" w:themeColor="text1"/>
        </w:rPr>
      </w:pPr>
      <w:r>
        <w:rPr>
          <w:color w:val="000000" w:themeColor="text1"/>
        </w:rPr>
        <w:t xml:space="preserve">Also the comparison of the 9 compounds highlighted in chapter 4 which have been selected as prospective compounds for wear resistance application were diagnosed by the rules we developed through </w:t>
      </w:r>
      <w:proofErr w:type="spellStart"/>
      <w:r>
        <w:rPr>
          <w:color w:val="000000" w:themeColor="text1"/>
        </w:rPr>
        <w:t>apriori</w:t>
      </w:r>
      <w:proofErr w:type="spellEnd"/>
      <w:r>
        <w:rPr>
          <w:color w:val="000000" w:themeColor="text1"/>
        </w:rPr>
        <w:t xml:space="preserve">. </w:t>
      </w:r>
    </w:p>
    <w:tbl>
      <w:tblPr>
        <w:tblW w:w="7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1097"/>
        <w:gridCol w:w="497"/>
        <w:gridCol w:w="537"/>
        <w:gridCol w:w="870"/>
        <w:gridCol w:w="690"/>
        <w:gridCol w:w="870"/>
        <w:gridCol w:w="510"/>
        <w:gridCol w:w="1050"/>
        <w:gridCol w:w="1050"/>
        <w:gridCol w:w="1050"/>
      </w:tblGrid>
      <w:tr w:rsidR="004C05AA" w:rsidRPr="004C05AA" w14:paraId="2884F8C9" w14:textId="77777777" w:rsidTr="003F0B14">
        <w:trPr>
          <w:trHeight w:val="403"/>
        </w:trPr>
        <w:tc>
          <w:tcPr>
            <w:tcW w:w="860" w:type="dxa"/>
            <w:shd w:val="clear" w:color="auto" w:fill="EEF0EF"/>
            <w:tcMar>
              <w:top w:w="15" w:type="dxa"/>
              <w:left w:w="15" w:type="dxa"/>
              <w:bottom w:w="0" w:type="dxa"/>
              <w:right w:w="15" w:type="dxa"/>
            </w:tcMar>
            <w:vAlign w:val="bottom"/>
            <w:hideMark/>
          </w:tcPr>
          <w:p w14:paraId="0E33B87A" w14:textId="77777777" w:rsidR="004C05AA" w:rsidRPr="004C05AA" w:rsidRDefault="004C05AA" w:rsidP="004C05AA">
            <w:pPr>
              <w:tabs>
                <w:tab w:val="left" w:pos="2085"/>
              </w:tabs>
              <w:rPr>
                <w:color w:val="000000" w:themeColor="text1"/>
              </w:rPr>
            </w:pPr>
            <w:bookmarkStart w:id="0" w:name="_GoBack"/>
            <w:r w:rsidRPr="004C05AA">
              <w:rPr>
                <w:color w:val="000000" w:themeColor="text1"/>
              </w:rPr>
              <w:t>Compound</w:t>
            </w:r>
          </w:p>
        </w:tc>
        <w:tc>
          <w:tcPr>
            <w:tcW w:w="720" w:type="dxa"/>
            <w:shd w:val="clear" w:color="auto" w:fill="EEF0EF"/>
            <w:tcMar>
              <w:top w:w="15" w:type="dxa"/>
              <w:left w:w="15" w:type="dxa"/>
              <w:bottom w:w="0" w:type="dxa"/>
              <w:right w:w="15" w:type="dxa"/>
            </w:tcMar>
            <w:vAlign w:val="bottom"/>
            <w:hideMark/>
          </w:tcPr>
          <w:p w14:paraId="7138D059" w14:textId="77777777" w:rsidR="004C05AA" w:rsidRPr="004C05AA" w:rsidRDefault="004C05AA" w:rsidP="004C05AA">
            <w:pPr>
              <w:tabs>
                <w:tab w:val="left" w:pos="2085"/>
              </w:tabs>
              <w:rPr>
                <w:color w:val="000000" w:themeColor="text1"/>
              </w:rPr>
            </w:pPr>
            <w:r w:rsidRPr="004C05AA">
              <w:rPr>
                <w:color w:val="000000" w:themeColor="text1"/>
              </w:rPr>
              <w:t>SiF4</w:t>
            </w:r>
          </w:p>
        </w:tc>
        <w:tc>
          <w:tcPr>
            <w:tcW w:w="780" w:type="dxa"/>
            <w:shd w:val="clear" w:color="auto" w:fill="EEF0EF"/>
            <w:tcMar>
              <w:top w:w="15" w:type="dxa"/>
              <w:left w:w="15" w:type="dxa"/>
              <w:bottom w:w="0" w:type="dxa"/>
              <w:right w:w="15" w:type="dxa"/>
            </w:tcMar>
            <w:vAlign w:val="bottom"/>
            <w:hideMark/>
          </w:tcPr>
          <w:p w14:paraId="2B9DD0BB" w14:textId="77777777" w:rsidR="004C05AA" w:rsidRPr="004C05AA" w:rsidRDefault="004C05AA" w:rsidP="004C05AA">
            <w:pPr>
              <w:tabs>
                <w:tab w:val="left" w:pos="2085"/>
              </w:tabs>
              <w:rPr>
                <w:color w:val="000000" w:themeColor="text1"/>
              </w:rPr>
            </w:pPr>
            <w:r w:rsidRPr="004C05AA">
              <w:rPr>
                <w:color w:val="000000" w:themeColor="text1"/>
              </w:rPr>
              <w:t>SnF4</w:t>
            </w:r>
          </w:p>
        </w:tc>
        <w:tc>
          <w:tcPr>
            <w:tcW w:w="720" w:type="dxa"/>
            <w:shd w:val="clear" w:color="auto" w:fill="EEF0EF"/>
            <w:tcMar>
              <w:top w:w="15" w:type="dxa"/>
              <w:left w:w="15" w:type="dxa"/>
              <w:bottom w:w="0" w:type="dxa"/>
              <w:right w:w="15" w:type="dxa"/>
            </w:tcMar>
            <w:vAlign w:val="bottom"/>
            <w:hideMark/>
          </w:tcPr>
          <w:p w14:paraId="605D6D13" w14:textId="77777777" w:rsidR="004C05AA" w:rsidRPr="004C05AA" w:rsidRDefault="004C05AA" w:rsidP="004C05AA">
            <w:pPr>
              <w:tabs>
                <w:tab w:val="left" w:pos="2085"/>
              </w:tabs>
              <w:rPr>
                <w:color w:val="000000" w:themeColor="text1"/>
              </w:rPr>
            </w:pPr>
            <w:r w:rsidRPr="004C05AA">
              <w:rPr>
                <w:color w:val="000000" w:themeColor="text1"/>
              </w:rPr>
              <w:t>ZrF4</w:t>
            </w:r>
          </w:p>
        </w:tc>
        <w:tc>
          <w:tcPr>
            <w:tcW w:w="780" w:type="dxa"/>
            <w:shd w:val="clear" w:color="auto" w:fill="EEF0EF"/>
            <w:tcMar>
              <w:top w:w="15" w:type="dxa"/>
              <w:left w:w="15" w:type="dxa"/>
              <w:bottom w:w="0" w:type="dxa"/>
              <w:right w:w="15" w:type="dxa"/>
            </w:tcMar>
            <w:vAlign w:val="bottom"/>
            <w:hideMark/>
          </w:tcPr>
          <w:p w14:paraId="7B2E5541" w14:textId="77777777" w:rsidR="004C05AA" w:rsidRPr="004C05AA" w:rsidRDefault="004C05AA" w:rsidP="004C05AA">
            <w:pPr>
              <w:tabs>
                <w:tab w:val="left" w:pos="2085"/>
              </w:tabs>
              <w:rPr>
                <w:color w:val="000000" w:themeColor="text1"/>
              </w:rPr>
            </w:pPr>
            <w:r w:rsidRPr="004C05AA">
              <w:rPr>
                <w:color w:val="000000" w:themeColor="text1"/>
              </w:rPr>
              <w:t>TiF4</w:t>
            </w:r>
          </w:p>
        </w:tc>
        <w:tc>
          <w:tcPr>
            <w:tcW w:w="780" w:type="dxa"/>
            <w:shd w:val="clear" w:color="auto" w:fill="EEF0EF"/>
            <w:tcMar>
              <w:top w:w="15" w:type="dxa"/>
              <w:left w:w="15" w:type="dxa"/>
              <w:bottom w:w="0" w:type="dxa"/>
              <w:right w:w="15" w:type="dxa"/>
            </w:tcMar>
            <w:vAlign w:val="bottom"/>
            <w:hideMark/>
          </w:tcPr>
          <w:p w14:paraId="3B899946" w14:textId="77777777" w:rsidR="004C05AA" w:rsidRPr="004C05AA" w:rsidRDefault="004C05AA" w:rsidP="004C05AA">
            <w:pPr>
              <w:tabs>
                <w:tab w:val="left" w:pos="2085"/>
              </w:tabs>
              <w:rPr>
                <w:color w:val="000000" w:themeColor="text1"/>
              </w:rPr>
            </w:pPr>
            <w:r w:rsidRPr="004C05AA">
              <w:rPr>
                <w:color w:val="000000" w:themeColor="text1"/>
              </w:rPr>
              <w:t>MoF4</w:t>
            </w:r>
          </w:p>
        </w:tc>
        <w:tc>
          <w:tcPr>
            <w:tcW w:w="720" w:type="dxa"/>
            <w:shd w:val="clear" w:color="auto" w:fill="EEF0EF"/>
            <w:tcMar>
              <w:top w:w="15" w:type="dxa"/>
              <w:left w:w="15" w:type="dxa"/>
              <w:bottom w:w="0" w:type="dxa"/>
              <w:right w:w="15" w:type="dxa"/>
            </w:tcMar>
            <w:vAlign w:val="bottom"/>
            <w:hideMark/>
          </w:tcPr>
          <w:p w14:paraId="28C9D33F" w14:textId="77777777" w:rsidR="004C05AA" w:rsidRPr="004C05AA" w:rsidRDefault="004C05AA" w:rsidP="004C05AA">
            <w:pPr>
              <w:tabs>
                <w:tab w:val="left" w:pos="2085"/>
              </w:tabs>
              <w:rPr>
                <w:color w:val="000000" w:themeColor="text1"/>
              </w:rPr>
            </w:pPr>
            <w:r w:rsidRPr="004C05AA">
              <w:rPr>
                <w:color w:val="000000" w:themeColor="text1"/>
              </w:rPr>
              <w:t>VF5</w:t>
            </w:r>
          </w:p>
        </w:tc>
        <w:tc>
          <w:tcPr>
            <w:tcW w:w="780" w:type="dxa"/>
            <w:shd w:val="clear" w:color="auto" w:fill="EEF0EF"/>
            <w:tcMar>
              <w:top w:w="15" w:type="dxa"/>
              <w:left w:w="15" w:type="dxa"/>
              <w:bottom w:w="0" w:type="dxa"/>
              <w:right w:w="15" w:type="dxa"/>
            </w:tcMar>
            <w:vAlign w:val="bottom"/>
            <w:hideMark/>
          </w:tcPr>
          <w:p w14:paraId="61B9CFEE" w14:textId="77777777" w:rsidR="004C05AA" w:rsidRPr="004C05AA" w:rsidRDefault="004C05AA" w:rsidP="004C05AA">
            <w:pPr>
              <w:tabs>
                <w:tab w:val="left" w:pos="2085"/>
              </w:tabs>
              <w:rPr>
                <w:color w:val="000000" w:themeColor="text1"/>
              </w:rPr>
            </w:pPr>
            <w:proofErr w:type="spellStart"/>
            <w:r w:rsidRPr="004C05AA">
              <w:rPr>
                <w:color w:val="000000" w:themeColor="text1"/>
              </w:rPr>
              <w:t>BaO</w:t>
            </w:r>
            <w:proofErr w:type="spellEnd"/>
          </w:p>
        </w:tc>
        <w:tc>
          <w:tcPr>
            <w:tcW w:w="780" w:type="dxa"/>
            <w:shd w:val="clear" w:color="auto" w:fill="EEF0EF"/>
            <w:tcMar>
              <w:top w:w="15" w:type="dxa"/>
              <w:left w:w="15" w:type="dxa"/>
              <w:bottom w:w="0" w:type="dxa"/>
              <w:right w:w="15" w:type="dxa"/>
            </w:tcMar>
            <w:vAlign w:val="bottom"/>
            <w:hideMark/>
          </w:tcPr>
          <w:p w14:paraId="306AD892" w14:textId="77777777" w:rsidR="004C05AA" w:rsidRPr="004C05AA" w:rsidRDefault="004C05AA" w:rsidP="004C05AA">
            <w:pPr>
              <w:tabs>
                <w:tab w:val="left" w:pos="2085"/>
              </w:tabs>
              <w:rPr>
                <w:color w:val="000000" w:themeColor="text1"/>
              </w:rPr>
            </w:pPr>
            <w:proofErr w:type="spellStart"/>
            <w:r w:rsidRPr="004C05AA">
              <w:rPr>
                <w:color w:val="000000" w:themeColor="text1"/>
              </w:rPr>
              <w:t>PbO</w:t>
            </w:r>
            <w:proofErr w:type="spellEnd"/>
          </w:p>
        </w:tc>
        <w:tc>
          <w:tcPr>
            <w:tcW w:w="780" w:type="dxa"/>
            <w:shd w:val="clear" w:color="auto" w:fill="EEF0EF"/>
            <w:tcMar>
              <w:top w:w="15" w:type="dxa"/>
              <w:left w:w="15" w:type="dxa"/>
              <w:bottom w:w="0" w:type="dxa"/>
              <w:right w:w="15" w:type="dxa"/>
            </w:tcMar>
            <w:vAlign w:val="bottom"/>
            <w:hideMark/>
          </w:tcPr>
          <w:p w14:paraId="0E031D3A" w14:textId="77777777" w:rsidR="004C05AA" w:rsidRPr="004C05AA" w:rsidRDefault="004C05AA" w:rsidP="004C05AA">
            <w:pPr>
              <w:tabs>
                <w:tab w:val="left" w:pos="2085"/>
              </w:tabs>
              <w:rPr>
                <w:color w:val="000000" w:themeColor="text1"/>
              </w:rPr>
            </w:pPr>
            <w:proofErr w:type="spellStart"/>
            <w:r w:rsidRPr="004C05AA">
              <w:rPr>
                <w:color w:val="000000" w:themeColor="text1"/>
              </w:rPr>
              <w:t>AgO</w:t>
            </w:r>
            <w:proofErr w:type="spellEnd"/>
          </w:p>
        </w:tc>
      </w:tr>
      <w:tr w:rsidR="004C05AA" w:rsidRPr="004C05AA" w14:paraId="4D45C98B" w14:textId="77777777" w:rsidTr="003F0B14">
        <w:trPr>
          <w:trHeight w:val="729"/>
        </w:trPr>
        <w:tc>
          <w:tcPr>
            <w:tcW w:w="860" w:type="dxa"/>
            <w:shd w:val="clear" w:color="auto" w:fill="EEF0EF"/>
            <w:tcMar>
              <w:top w:w="15" w:type="dxa"/>
              <w:left w:w="15" w:type="dxa"/>
              <w:bottom w:w="0" w:type="dxa"/>
              <w:right w:w="15" w:type="dxa"/>
            </w:tcMar>
            <w:vAlign w:val="bottom"/>
            <w:hideMark/>
          </w:tcPr>
          <w:p w14:paraId="10491223" w14:textId="77777777" w:rsidR="004C05AA" w:rsidRPr="004C05AA" w:rsidRDefault="004C05AA" w:rsidP="004C05AA">
            <w:pPr>
              <w:tabs>
                <w:tab w:val="left" w:pos="2085"/>
              </w:tabs>
              <w:rPr>
                <w:color w:val="000000" w:themeColor="text1"/>
              </w:rPr>
            </w:pPr>
            <w:r w:rsidRPr="004C05AA">
              <w:rPr>
                <w:color w:val="000000" w:themeColor="text1"/>
              </w:rPr>
              <w:t>SiF4</w:t>
            </w:r>
          </w:p>
        </w:tc>
        <w:tc>
          <w:tcPr>
            <w:tcW w:w="720" w:type="dxa"/>
            <w:shd w:val="clear" w:color="auto" w:fill="EEF0EF"/>
            <w:tcMar>
              <w:top w:w="15" w:type="dxa"/>
              <w:left w:w="15" w:type="dxa"/>
              <w:bottom w:w="0" w:type="dxa"/>
              <w:right w:w="15" w:type="dxa"/>
            </w:tcMar>
            <w:vAlign w:val="bottom"/>
            <w:hideMark/>
          </w:tcPr>
          <w:p w14:paraId="5E497765" w14:textId="77777777" w:rsidR="004C05AA" w:rsidRPr="004C05AA" w:rsidRDefault="004C05AA" w:rsidP="004C05AA">
            <w:pPr>
              <w:tabs>
                <w:tab w:val="left" w:pos="2085"/>
              </w:tabs>
              <w:rPr>
                <w:color w:val="000000" w:themeColor="text1"/>
              </w:rPr>
            </w:pPr>
            <w:r w:rsidRPr="004C05AA">
              <w:rPr>
                <w:color w:val="000000" w:themeColor="text1"/>
              </w:rPr>
              <w:t>-</w:t>
            </w:r>
          </w:p>
        </w:tc>
        <w:tc>
          <w:tcPr>
            <w:tcW w:w="780" w:type="dxa"/>
            <w:shd w:val="clear" w:color="auto" w:fill="EEF0EF"/>
            <w:tcMar>
              <w:top w:w="15" w:type="dxa"/>
              <w:left w:w="15" w:type="dxa"/>
              <w:bottom w:w="0" w:type="dxa"/>
              <w:right w:w="15" w:type="dxa"/>
            </w:tcMar>
            <w:vAlign w:val="bottom"/>
            <w:hideMark/>
          </w:tcPr>
          <w:p w14:paraId="43763DC0" w14:textId="77777777" w:rsidR="004C05AA" w:rsidRPr="004C05AA" w:rsidRDefault="004C05AA" w:rsidP="004C05AA">
            <w:pPr>
              <w:tabs>
                <w:tab w:val="left" w:pos="2085"/>
              </w:tabs>
              <w:rPr>
                <w:color w:val="000000" w:themeColor="text1"/>
              </w:rPr>
            </w:pPr>
            <w:r w:rsidRPr="004C05AA">
              <w:rPr>
                <w:color w:val="000000" w:themeColor="text1"/>
              </w:rPr>
              <w:t>1,3,5</w:t>
            </w:r>
          </w:p>
        </w:tc>
        <w:tc>
          <w:tcPr>
            <w:tcW w:w="720" w:type="dxa"/>
            <w:shd w:val="clear" w:color="auto" w:fill="EEF0EF"/>
            <w:tcMar>
              <w:top w:w="15" w:type="dxa"/>
              <w:left w:w="15" w:type="dxa"/>
              <w:bottom w:w="0" w:type="dxa"/>
              <w:right w:w="15" w:type="dxa"/>
            </w:tcMar>
            <w:vAlign w:val="bottom"/>
            <w:hideMark/>
          </w:tcPr>
          <w:p w14:paraId="2A2BC358" w14:textId="77777777" w:rsidR="004C05AA" w:rsidRPr="004C05AA" w:rsidRDefault="004C05AA" w:rsidP="004C05AA">
            <w:pPr>
              <w:tabs>
                <w:tab w:val="left" w:pos="2085"/>
              </w:tabs>
              <w:rPr>
                <w:color w:val="000000" w:themeColor="text1"/>
              </w:rPr>
            </w:pPr>
            <w:r w:rsidRPr="004C05AA">
              <w:rPr>
                <w:color w:val="000000" w:themeColor="text1"/>
              </w:rPr>
              <w:t>1,3,4,5,6</w:t>
            </w:r>
          </w:p>
        </w:tc>
        <w:tc>
          <w:tcPr>
            <w:tcW w:w="780" w:type="dxa"/>
            <w:shd w:val="clear" w:color="auto" w:fill="EEF0EF"/>
            <w:tcMar>
              <w:top w:w="15" w:type="dxa"/>
              <w:left w:w="15" w:type="dxa"/>
              <w:bottom w:w="0" w:type="dxa"/>
              <w:right w:w="15" w:type="dxa"/>
            </w:tcMar>
            <w:vAlign w:val="bottom"/>
            <w:hideMark/>
          </w:tcPr>
          <w:p w14:paraId="6BF1E394" w14:textId="77777777" w:rsidR="004C05AA" w:rsidRPr="004C05AA" w:rsidRDefault="004C05AA" w:rsidP="004C05AA">
            <w:pPr>
              <w:tabs>
                <w:tab w:val="left" w:pos="2085"/>
              </w:tabs>
              <w:rPr>
                <w:color w:val="000000" w:themeColor="text1"/>
              </w:rPr>
            </w:pPr>
            <w:r w:rsidRPr="004C05AA">
              <w:rPr>
                <w:color w:val="000000" w:themeColor="text1"/>
              </w:rPr>
              <w:t>3,4,5,6</w:t>
            </w:r>
          </w:p>
        </w:tc>
        <w:tc>
          <w:tcPr>
            <w:tcW w:w="780" w:type="dxa"/>
            <w:shd w:val="clear" w:color="auto" w:fill="EEF0EF"/>
            <w:tcMar>
              <w:top w:w="15" w:type="dxa"/>
              <w:left w:w="15" w:type="dxa"/>
              <w:bottom w:w="0" w:type="dxa"/>
              <w:right w:w="15" w:type="dxa"/>
            </w:tcMar>
            <w:vAlign w:val="bottom"/>
            <w:hideMark/>
          </w:tcPr>
          <w:p w14:paraId="39B49216" w14:textId="77777777" w:rsidR="004C05AA" w:rsidRPr="004C05AA" w:rsidRDefault="004C05AA" w:rsidP="004C05AA">
            <w:pPr>
              <w:tabs>
                <w:tab w:val="left" w:pos="2085"/>
              </w:tabs>
              <w:rPr>
                <w:color w:val="000000" w:themeColor="text1"/>
              </w:rPr>
            </w:pPr>
            <w:r w:rsidRPr="004C05AA">
              <w:rPr>
                <w:color w:val="000000" w:themeColor="text1"/>
              </w:rPr>
              <w:t>3,4,5,6</w:t>
            </w:r>
          </w:p>
        </w:tc>
        <w:tc>
          <w:tcPr>
            <w:tcW w:w="720" w:type="dxa"/>
            <w:shd w:val="clear" w:color="auto" w:fill="EEF0EF"/>
            <w:tcMar>
              <w:top w:w="15" w:type="dxa"/>
              <w:left w:w="15" w:type="dxa"/>
              <w:bottom w:w="0" w:type="dxa"/>
              <w:right w:w="15" w:type="dxa"/>
            </w:tcMar>
            <w:vAlign w:val="bottom"/>
            <w:hideMark/>
          </w:tcPr>
          <w:p w14:paraId="5F55306E" w14:textId="77777777" w:rsidR="004C05AA" w:rsidRPr="004C05AA" w:rsidRDefault="004C05AA" w:rsidP="004C05AA">
            <w:pPr>
              <w:tabs>
                <w:tab w:val="left" w:pos="2085"/>
              </w:tabs>
              <w:rPr>
                <w:color w:val="000000" w:themeColor="text1"/>
              </w:rPr>
            </w:pPr>
            <w:r w:rsidRPr="004C05AA">
              <w:rPr>
                <w:color w:val="000000" w:themeColor="text1"/>
              </w:rPr>
              <w:t>4,5,6</w:t>
            </w:r>
          </w:p>
        </w:tc>
        <w:tc>
          <w:tcPr>
            <w:tcW w:w="780" w:type="dxa"/>
            <w:shd w:val="clear" w:color="auto" w:fill="EEF0EF"/>
            <w:tcMar>
              <w:top w:w="15" w:type="dxa"/>
              <w:left w:w="15" w:type="dxa"/>
              <w:bottom w:w="0" w:type="dxa"/>
              <w:right w:w="15" w:type="dxa"/>
            </w:tcMar>
            <w:vAlign w:val="bottom"/>
            <w:hideMark/>
          </w:tcPr>
          <w:p w14:paraId="622FCF04" w14:textId="77777777" w:rsidR="004C05AA" w:rsidRPr="004C05AA" w:rsidRDefault="004C05AA" w:rsidP="004C05AA">
            <w:pPr>
              <w:tabs>
                <w:tab w:val="left" w:pos="2085"/>
              </w:tabs>
              <w:rPr>
                <w:color w:val="000000" w:themeColor="text1"/>
              </w:rPr>
            </w:pPr>
            <w:r w:rsidRPr="004C05AA">
              <w:rPr>
                <w:color w:val="000000" w:themeColor="text1"/>
              </w:rPr>
              <w:t>1,2,3,4,5,6</w:t>
            </w:r>
          </w:p>
        </w:tc>
        <w:tc>
          <w:tcPr>
            <w:tcW w:w="780" w:type="dxa"/>
            <w:shd w:val="clear" w:color="auto" w:fill="EEF0EF"/>
            <w:tcMar>
              <w:top w:w="15" w:type="dxa"/>
              <w:left w:w="15" w:type="dxa"/>
              <w:bottom w:w="0" w:type="dxa"/>
              <w:right w:w="15" w:type="dxa"/>
            </w:tcMar>
            <w:vAlign w:val="bottom"/>
            <w:hideMark/>
          </w:tcPr>
          <w:p w14:paraId="5F25AB3C" w14:textId="77777777" w:rsidR="004C05AA" w:rsidRPr="004C05AA" w:rsidRDefault="004C05AA" w:rsidP="004C05AA">
            <w:pPr>
              <w:tabs>
                <w:tab w:val="left" w:pos="2085"/>
              </w:tabs>
              <w:rPr>
                <w:color w:val="000000" w:themeColor="text1"/>
              </w:rPr>
            </w:pPr>
            <w:r w:rsidRPr="004C05AA">
              <w:rPr>
                <w:color w:val="000000" w:themeColor="text1"/>
              </w:rPr>
              <w:t>1,2,3,5,6</w:t>
            </w:r>
          </w:p>
        </w:tc>
        <w:tc>
          <w:tcPr>
            <w:tcW w:w="780" w:type="dxa"/>
            <w:shd w:val="clear" w:color="auto" w:fill="EEF0EF"/>
            <w:tcMar>
              <w:top w:w="15" w:type="dxa"/>
              <w:left w:w="15" w:type="dxa"/>
              <w:bottom w:w="0" w:type="dxa"/>
              <w:right w:w="15" w:type="dxa"/>
            </w:tcMar>
            <w:vAlign w:val="bottom"/>
            <w:hideMark/>
          </w:tcPr>
          <w:p w14:paraId="43271462" w14:textId="77777777" w:rsidR="004C05AA" w:rsidRPr="004C05AA" w:rsidRDefault="004C05AA" w:rsidP="004C05AA">
            <w:pPr>
              <w:tabs>
                <w:tab w:val="left" w:pos="2085"/>
              </w:tabs>
              <w:rPr>
                <w:color w:val="000000" w:themeColor="text1"/>
              </w:rPr>
            </w:pPr>
            <w:r w:rsidRPr="004C05AA">
              <w:rPr>
                <w:color w:val="000000" w:themeColor="text1"/>
              </w:rPr>
              <w:t>1,2,3,4,5,6</w:t>
            </w:r>
          </w:p>
        </w:tc>
      </w:tr>
      <w:tr w:rsidR="004C05AA" w:rsidRPr="004C05AA" w14:paraId="0E56D900" w14:textId="77777777" w:rsidTr="003F0B14">
        <w:trPr>
          <w:trHeight w:val="729"/>
        </w:trPr>
        <w:tc>
          <w:tcPr>
            <w:tcW w:w="860" w:type="dxa"/>
            <w:shd w:val="clear" w:color="auto" w:fill="EEF0EF"/>
            <w:tcMar>
              <w:top w:w="15" w:type="dxa"/>
              <w:left w:w="15" w:type="dxa"/>
              <w:bottom w:w="0" w:type="dxa"/>
              <w:right w:w="15" w:type="dxa"/>
            </w:tcMar>
            <w:vAlign w:val="bottom"/>
            <w:hideMark/>
          </w:tcPr>
          <w:p w14:paraId="0951C074" w14:textId="77777777" w:rsidR="004C05AA" w:rsidRPr="004C05AA" w:rsidRDefault="004C05AA" w:rsidP="004C05AA">
            <w:pPr>
              <w:tabs>
                <w:tab w:val="left" w:pos="2085"/>
              </w:tabs>
              <w:rPr>
                <w:color w:val="000000" w:themeColor="text1"/>
              </w:rPr>
            </w:pPr>
            <w:r w:rsidRPr="004C05AA">
              <w:rPr>
                <w:color w:val="000000" w:themeColor="text1"/>
              </w:rPr>
              <w:t>SnF4</w:t>
            </w:r>
          </w:p>
        </w:tc>
        <w:tc>
          <w:tcPr>
            <w:tcW w:w="720" w:type="dxa"/>
            <w:shd w:val="clear" w:color="auto" w:fill="EEF0EF"/>
            <w:tcMar>
              <w:top w:w="15" w:type="dxa"/>
              <w:left w:w="15" w:type="dxa"/>
              <w:bottom w:w="0" w:type="dxa"/>
              <w:right w:w="15" w:type="dxa"/>
            </w:tcMar>
            <w:vAlign w:val="bottom"/>
            <w:hideMark/>
          </w:tcPr>
          <w:p w14:paraId="2050C549" w14:textId="77777777" w:rsidR="004C05AA" w:rsidRPr="004C05AA" w:rsidRDefault="004C05AA" w:rsidP="004C05AA">
            <w:pPr>
              <w:tabs>
                <w:tab w:val="left" w:pos="2085"/>
              </w:tabs>
              <w:rPr>
                <w:color w:val="000000" w:themeColor="text1"/>
              </w:rPr>
            </w:pPr>
            <w:r w:rsidRPr="004C05AA">
              <w:rPr>
                <w:color w:val="000000" w:themeColor="text1"/>
              </w:rPr>
              <w:t>none</w:t>
            </w:r>
          </w:p>
        </w:tc>
        <w:tc>
          <w:tcPr>
            <w:tcW w:w="780" w:type="dxa"/>
            <w:shd w:val="clear" w:color="auto" w:fill="EEF0EF"/>
            <w:tcMar>
              <w:top w:w="15" w:type="dxa"/>
              <w:left w:w="15" w:type="dxa"/>
              <w:bottom w:w="0" w:type="dxa"/>
              <w:right w:w="15" w:type="dxa"/>
            </w:tcMar>
            <w:vAlign w:val="bottom"/>
            <w:hideMark/>
          </w:tcPr>
          <w:p w14:paraId="55AD3C43" w14:textId="77777777" w:rsidR="004C05AA" w:rsidRPr="004C05AA" w:rsidRDefault="004C05AA" w:rsidP="004C05AA">
            <w:pPr>
              <w:tabs>
                <w:tab w:val="left" w:pos="2085"/>
              </w:tabs>
              <w:rPr>
                <w:color w:val="000000" w:themeColor="text1"/>
              </w:rPr>
            </w:pPr>
            <w:r w:rsidRPr="004C05AA">
              <w:rPr>
                <w:color w:val="000000" w:themeColor="text1"/>
              </w:rPr>
              <w:t>-</w:t>
            </w:r>
          </w:p>
        </w:tc>
        <w:tc>
          <w:tcPr>
            <w:tcW w:w="720" w:type="dxa"/>
            <w:shd w:val="clear" w:color="auto" w:fill="EEF0EF"/>
            <w:tcMar>
              <w:top w:w="15" w:type="dxa"/>
              <w:left w:w="15" w:type="dxa"/>
              <w:bottom w:w="0" w:type="dxa"/>
              <w:right w:w="15" w:type="dxa"/>
            </w:tcMar>
            <w:vAlign w:val="bottom"/>
            <w:hideMark/>
          </w:tcPr>
          <w:p w14:paraId="71EDBFC3" w14:textId="77777777" w:rsidR="004C05AA" w:rsidRPr="004C05AA" w:rsidRDefault="004C05AA" w:rsidP="004C05AA">
            <w:pPr>
              <w:tabs>
                <w:tab w:val="left" w:pos="2085"/>
              </w:tabs>
              <w:rPr>
                <w:color w:val="000000" w:themeColor="text1"/>
              </w:rPr>
            </w:pPr>
            <w:r w:rsidRPr="004C05AA">
              <w:rPr>
                <w:color w:val="000000" w:themeColor="text1"/>
              </w:rPr>
              <w:t>4,5,6</w:t>
            </w:r>
          </w:p>
        </w:tc>
        <w:tc>
          <w:tcPr>
            <w:tcW w:w="780" w:type="dxa"/>
            <w:shd w:val="clear" w:color="auto" w:fill="EEF0EF"/>
            <w:tcMar>
              <w:top w:w="15" w:type="dxa"/>
              <w:left w:w="15" w:type="dxa"/>
              <w:bottom w:w="0" w:type="dxa"/>
              <w:right w:w="15" w:type="dxa"/>
            </w:tcMar>
            <w:vAlign w:val="bottom"/>
            <w:hideMark/>
          </w:tcPr>
          <w:p w14:paraId="48E28B7C" w14:textId="77777777" w:rsidR="004C05AA" w:rsidRPr="004C05AA" w:rsidRDefault="004C05AA" w:rsidP="004C05AA">
            <w:pPr>
              <w:tabs>
                <w:tab w:val="left" w:pos="2085"/>
              </w:tabs>
              <w:rPr>
                <w:color w:val="000000" w:themeColor="text1"/>
              </w:rPr>
            </w:pPr>
            <w:r w:rsidRPr="004C05AA">
              <w:rPr>
                <w:color w:val="000000" w:themeColor="text1"/>
              </w:rPr>
              <w:t>4,6</w:t>
            </w:r>
          </w:p>
        </w:tc>
        <w:tc>
          <w:tcPr>
            <w:tcW w:w="780" w:type="dxa"/>
            <w:shd w:val="clear" w:color="auto" w:fill="EEF0EF"/>
            <w:tcMar>
              <w:top w:w="15" w:type="dxa"/>
              <w:left w:w="15" w:type="dxa"/>
              <w:bottom w:w="0" w:type="dxa"/>
              <w:right w:w="15" w:type="dxa"/>
            </w:tcMar>
            <w:vAlign w:val="bottom"/>
            <w:hideMark/>
          </w:tcPr>
          <w:p w14:paraId="360DE066" w14:textId="77777777" w:rsidR="004C05AA" w:rsidRPr="004C05AA" w:rsidRDefault="004C05AA" w:rsidP="004C05AA">
            <w:pPr>
              <w:tabs>
                <w:tab w:val="left" w:pos="2085"/>
              </w:tabs>
              <w:rPr>
                <w:color w:val="000000" w:themeColor="text1"/>
              </w:rPr>
            </w:pPr>
            <w:r w:rsidRPr="004C05AA">
              <w:rPr>
                <w:color w:val="000000" w:themeColor="text1"/>
              </w:rPr>
              <w:t>4,5,6</w:t>
            </w:r>
          </w:p>
        </w:tc>
        <w:tc>
          <w:tcPr>
            <w:tcW w:w="720" w:type="dxa"/>
            <w:shd w:val="clear" w:color="auto" w:fill="EEF0EF"/>
            <w:tcMar>
              <w:top w:w="15" w:type="dxa"/>
              <w:left w:w="15" w:type="dxa"/>
              <w:bottom w:w="0" w:type="dxa"/>
              <w:right w:w="15" w:type="dxa"/>
            </w:tcMar>
            <w:vAlign w:val="bottom"/>
            <w:hideMark/>
          </w:tcPr>
          <w:p w14:paraId="4D66866A" w14:textId="77777777" w:rsidR="004C05AA" w:rsidRPr="004C05AA" w:rsidRDefault="004C05AA" w:rsidP="004C05AA">
            <w:pPr>
              <w:tabs>
                <w:tab w:val="left" w:pos="2085"/>
              </w:tabs>
              <w:rPr>
                <w:color w:val="000000" w:themeColor="text1"/>
              </w:rPr>
            </w:pPr>
            <w:r w:rsidRPr="004C05AA">
              <w:rPr>
                <w:color w:val="000000" w:themeColor="text1"/>
              </w:rPr>
              <w:t>4,6</w:t>
            </w:r>
          </w:p>
        </w:tc>
        <w:tc>
          <w:tcPr>
            <w:tcW w:w="780" w:type="dxa"/>
            <w:shd w:val="clear" w:color="auto" w:fill="EEF0EF"/>
            <w:tcMar>
              <w:top w:w="15" w:type="dxa"/>
              <w:left w:w="15" w:type="dxa"/>
              <w:bottom w:w="0" w:type="dxa"/>
              <w:right w:w="15" w:type="dxa"/>
            </w:tcMar>
            <w:vAlign w:val="bottom"/>
            <w:hideMark/>
          </w:tcPr>
          <w:p w14:paraId="713F76C8" w14:textId="77777777" w:rsidR="004C05AA" w:rsidRPr="004C05AA" w:rsidRDefault="004C05AA" w:rsidP="004C05AA">
            <w:pPr>
              <w:tabs>
                <w:tab w:val="left" w:pos="2085"/>
              </w:tabs>
              <w:rPr>
                <w:color w:val="000000" w:themeColor="text1"/>
              </w:rPr>
            </w:pPr>
            <w:r w:rsidRPr="004C05AA">
              <w:rPr>
                <w:color w:val="000000" w:themeColor="text1"/>
              </w:rPr>
              <w:t>1,2,3,4,5,6</w:t>
            </w:r>
          </w:p>
        </w:tc>
        <w:tc>
          <w:tcPr>
            <w:tcW w:w="780" w:type="dxa"/>
            <w:shd w:val="clear" w:color="auto" w:fill="EEF0EF"/>
            <w:tcMar>
              <w:top w:w="15" w:type="dxa"/>
              <w:left w:w="15" w:type="dxa"/>
              <w:bottom w:w="0" w:type="dxa"/>
              <w:right w:w="15" w:type="dxa"/>
            </w:tcMar>
            <w:vAlign w:val="bottom"/>
            <w:hideMark/>
          </w:tcPr>
          <w:p w14:paraId="2ABCD48A" w14:textId="77777777" w:rsidR="004C05AA" w:rsidRPr="004C05AA" w:rsidRDefault="004C05AA" w:rsidP="004C05AA">
            <w:pPr>
              <w:tabs>
                <w:tab w:val="left" w:pos="2085"/>
              </w:tabs>
              <w:rPr>
                <w:color w:val="000000" w:themeColor="text1"/>
              </w:rPr>
            </w:pPr>
            <w:r w:rsidRPr="004C05AA">
              <w:rPr>
                <w:color w:val="000000" w:themeColor="text1"/>
              </w:rPr>
              <w:t>1,2,3,4,5,6</w:t>
            </w:r>
          </w:p>
        </w:tc>
        <w:tc>
          <w:tcPr>
            <w:tcW w:w="780" w:type="dxa"/>
            <w:shd w:val="clear" w:color="auto" w:fill="EEF0EF"/>
            <w:tcMar>
              <w:top w:w="15" w:type="dxa"/>
              <w:left w:w="15" w:type="dxa"/>
              <w:bottom w:w="0" w:type="dxa"/>
              <w:right w:w="15" w:type="dxa"/>
            </w:tcMar>
            <w:vAlign w:val="bottom"/>
            <w:hideMark/>
          </w:tcPr>
          <w:p w14:paraId="29326B9B" w14:textId="77777777" w:rsidR="004C05AA" w:rsidRPr="004C05AA" w:rsidRDefault="004C05AA" w:rsidP="004C05AA">
            <w:pPr>
              <w:tabs>
                <w:tab w:val="left" w:pos="2085"/>
              </w:tabs>
              <w:rPr>
                <w:color w:val="000000" w:themeColor="text1"/>
              </w:rPr>
            </w:pPr>
            <w:r w:rsidRPr="004C05AA">
              <w:rPr>
                <w:color w:val="000000" w:themeColor="text1"/>
              </w:rPr>
              <w:t>1,2,3,4,5,6</w:t>
            </w:r>
          </w:p>
        </w:tc>
      </w:tr>
      <w:tr w:rsidR="004C05AA" w:rsidRPr="004C05AA" w14:paraId="31424E1E" w14:textId="77777777" w:rsidTr="003F0B14">
        <w:trPr>
          <w:trHeight w:val="729"/>
        </w:trPr>
        <w:tc>
          <w:tcPr>
            <w:tcW w:w="860" w:type="dxa"/>
            <w:shd w:val="clear" w:color="auto" w:fill="EEF0EF"/>
            <w:tcMar>
              <w:top w:w="15" w:type="dxa"/>
              <w:left w:w="15" w:type="dxa"/>
              <w:bottom w:w="0" w:type="dxa"/>
              <w:right w:w="15" w:type="dxa"/>
            </w:tcMar>
            <w:vAlign w:val="bottom"/>
            <w:hideMark/>
          </w:tcPr>
          <w:p w14:paraId="34CF979D" w14:textId="77777777" w:rsidR="004C05AA" w:rsidRPr="004C05AA" w:rsidRDefault="004C05AA" w:rsidP="004C05AA">
            <w:pPr>
              <w:tabs>
                <w:tab w:val="left" w:pos="2085"/>
              </w:tabs>
              <w:rPr>
                <w:color w:val="000000" w:themeColor="text1"/>
              </w:rPr>
            </w:pPr>
            <w:r w:rsidRPr="004C05AA">
              <w:rPr>
                <w:color w:val="000000" w:themeColor="text1"/>
              </w:rPr>
              <w:t>ZrF4</w:t>
            </w:r>
          </w:p>
        </w:tc>
        <w:tc>
          <w:tcPr>
            <w:tcW w:w="720" w:type="dxa"/>
            <w:shd w:val="clear" w:color="auto" w:fill="EEF0EF"/>
            <w:tcMar>
              <w:top w:w="15" w:type="dxa"/>
              <w:left w:w="15" w:type="dxa"/>
              <w:bottom w:w="0" w:type="dxa"/>
              <w:right w:w="15" w:type="dxa"/>
            </w:tcMar>
            <w:vAlign w:val="bottom"/>
            <w:hideMark/>
          </w:tcPr>
          <w:p w14:paraId="1AF827DF" w14:textId="77777777" w:rsidR="004C05AA" w:rsidRPr="004C05AA" w:rsidRDefault="004C05AA" w:rsidP="004C05AA">
            <w:pPr>
              <w:tabs>
                <w:tab w:val="left" w:pos="2085"/>
              </w:tabs>
              <w:rPr>
                <w:color w:val="000000" w:themeColor="text1"/>
              </w:rPr>
            </w:pPr>
            <w:r w:rsidRPr="004C05AA">
              <w:rPr>
                <w:color w:val="000000" w:themeColor="text1"/>
              </w:rPr>
              <w:t>none</w:t>
            </w:r>
          </w:p>
        </w:tc>
        <w:tc>
          <w:tcPr>
            <w:tcW w:w="780" w:type="dxa"/>
            <w:shd w:val="clear" w:color="auto" w:fill="EEF0EF"/>
            <w:tcMar>
              <w:top w:w="15" w:type="dxa"/>
              <w:left w:w="15" w:type="dxa"/>
              <w:bottom w:w="0" w:type="dxa"/>
              <w:right w:w="15" w:type="dxa"/>
            </w:tcMar>
            <w:vAlign w:val="bottom"/>
            <w:hideMark/>
          </w:tcPr>
          <w:p w14:paraId="3D1E5494" w14:textId="77777777" w:rsidR="004C05AA" w:rsidRPr="004C05AA" w:rsidRDefault="004C05AA" w:rsidP="004C05AA">
            <w:pPr>
              <w:tabs>
                <w:tab w:val="left" w:pos="2085"/>
              </w:tabs>
              <w:rPr>
                <w:color w:val="000000" w:themeColor="text1"/>
              </w:rPr>
            </w:pPr>
            <w:r w:rsidRPr="004C05AA">
              <w:rPr>
                <w:color w:val="000000" w:themeColor="text1"/>
              </w:rPr>
              <w:t>none</w:t>
            </w:r>
          </w:p>
        </w:tc>
        <w:tc>
          <w:tcPr>
            <w:tcW w:w="720" w:type="dxa"/>
            <w:shd w:val="clear" w:color="auto" w:fill="EEF0EF"/>
            <w:tcMar>
              <w:top w:w="15" w:type="dxa"/>
              <w:left w:w="15" w:type="dxa"/>
              <w:bottom w:w="0" w:type="dxa"/>
              <w:right w:w="15" w:type="dxa"/>
            </w:tcMar>
            <w:vAlign w:val="bottom"/>
            <w:hideMark/>
          </w:tcPr>
          <w:p w14:paraId="4F9F7EF1" w14:textId="77777777" w:rsidR="004C05AA" w:rsidRPr="004C05AA" w:rsidRDefault="004C05AA" w:rsidP="004C05AA">
            <w:pPr>
              <w:tabs>
                <w:tab w:val="left" w:pos="2085"/>
              </w:tabs>
              <w:rPr>
                <w:color w:val="000000" w:themeColor="text1"/>
              </w:rPr>
            </w:pPr>
            <w:r w:rsidRPr="004C05AA">
              <w:rPr>
                <w:color w:val="000000" w:themeColor="text1"/>
              </w:rPr>
              <w:t>-</w:t>
            </w:r>
          </w:p>
        </w:tc>
        <w:tc>
          <w:tcPr>
            <w:tcW w:w="780" w:type="dxa"/>
            <w:shd w:val="clear" w:color="auto" w:fill="EEF0EF"/>
            <w:tcMar>
              <w:top w:w="15" w:type="dxa"/>
              <w:left w:w="15" w:type="dxa"/>
              <w:bottom w:w="0" w:type="dxa"/>
              <w:right w:w="15" w:type="dxa"/>
            </w:tcMar>
            <w:vAlign w:val="bottom"/>
            <w:hideMark/>
          </w:tcPr>
          <w:p w14:paraId="34D5C0D6" w14:textId="77777777" w:rsidR="004C05AA" w:rsidRPr="004C05AA" w:rsidRDefault="004C05AA" w:rsidP="004C05AA">
            <w:pPr>
              <w:tabs>
                <w:tab w:val="left" w:pos="2085"/>
              </w:tabs>
              <w:rPr>
                <w:color w:val="000000" w:themeColor="text1"/>
              </w:rPr>
            </w:pPr>
            <w:r w:rsidRPr="004C05AA">
              <w:rPr>
                <w:color w:val="000000" w:themeColor="text1"/>
              </w:rPr>
              <w:t>none</w:t>
            </w:r>
          </w:p>
        </w:tc>
        <w:tc>
          <w:tcPr>
            <w:tcW w:w="780" w:type="dxa"/>
            <w:shd w:val="clear" w:color="auto" w:fill="EEF0EF"/>
            <w:tcMar>
              <w:top w:w="15" w:type="dxa"/>
              <w:left w:w="15" w:type="dxa"/>
              <w:bottom w:w="0" w:type="dxa"/>
              <w:right w:w="15" w:type="dxa"/>
            </w:tcMar>
            <w:vAlign w:val="bottom"/>
            <w:hideMark/>
          </w:tcPr>
          <w:p w14:paraId="0753B10E" w14:textId="77777777" w:rsidR="004C05AA" w:rsidRPr="004C05AA" w:rsidRDefault="004C05AA" w:rsidP="004C05AA">
            <w:pPr>
              <w:tabs>
                <w:tab w:val="left" w:pos="2085"/>
              </w:tabs>
              <w:rPr>
                <w:color w:val="000000" w:themeColor="text1"/>
              </w:rPr>
            </w:pPr>
            <w:r w:rsidRPr="004C05AA">
              <w:rPr>
                <w:color w:val="000000" w:themeColor="text1"/>
              </w:rPr>
              <w:t>none</w:t>
            </w:r>
          </w:p>
        </w:tc>
        <w:tc>
          <w:tcPr>
            <w:tcW w:w="720" w:type="dxa"/>
            <w:shd w:val="clear" w:color="auto" w:fill="EEF0EF"/>
            <w:tcMar>
              <w:top w:w="15" w:type="dxa"/>
              <w:left w:w="15" w:type="dxa"/>
              <w:bottom w:w="0" w:type="dxa"/>
              <w:right w:w="15" w:type="dxa"/>
            </w:tcMar>
            <w:vAlign w:val="bottom"/>
            <w:hideMark/>
          </w:tcPr>
          <w:p w14:paraId="30BC1B5C" w14:textId="77777777" w:rsidR="004C05AA" w:rsidRPr="004C05AA" w:rsidRDefault="004C05AA" w:rsidP="004C05AA">
            <w:pPr>
              <w:tabs>
                <w:tab w:val="left" w:pos="2085"/>
              </w:tabs>
              <w:rPr>
                <w:color w:val="000000" w:themeColor="text1"/>
              </w:rPr>
            </w:pPr>
            <w:r w:rsidRPr="004C05AA">
              <w:rPr>
                <w:color w:val="000000" w:themeColor="text1"/>
              </w:rPr>
              <w:t>none</w:t>
            </w:r>
          </w:p>
        </w:tc>
        <w:tc>
          <w:tcPr>
            <w:tcW w:w="780" w:type="dxa"/>
            <w:shd w:val="clear" w:color="auto" w:fill="EEF0EF"/>
            <w:tcMar>
              <w:top w:w="15" w:type="dxa"/>
              <w:left w:w="15" w:type="dxa"/>
              <w:bottom w:w="0" w:type="dxa"/>
              <w:right w:w="15" w:type="dxa"/>
            </w:tcMar>
            <w:vAlign w:val="bottom"/>
            <w:hideMark/>
          </w:tcPr>
          <w:p w14:paraId="3B7277E2" w14:textId="77777777" w:rsidR="004C05AA" w:rsidRPr="004C05AA" w:rsidRDefault="004C05AA" w:rsidP="004C05AA">
            <w:pPr>
              <w:tabs>
                <w:tab w:val="left" w:pos="2085"/>
              </w:tabs>
              <w:rPr>
                <w:color w:val="000000" w:themeColor="text1"/>
              </w:rPr>
            </w:pPr>
            <w:r w:rsidRPr="004C05AA">
              <w:rPr>
                <w:color w:val="000000" w:themeColor="text1"/>
              </w:rPr>
              <w:t>1,2,3,4,5,6</w:t>
            </w:r>
          </w:p>
        </w:tc>
        <w:tc>
          <w:tcPr>
            <w:tcW w:w="780" w:type="dxa"/>
            <w:shd w:val="clear" w:color="auto" w:fill="EEF0EF"/>
            <w:tcMar>
              <w:top w:w="15" w:type="dxa"/>
              <w:left w:w="15" w:type="dxa"/>
              <w:bottom w:w="0" w:type="dxa"/>
              <w:right w:w="15" w:type="dxa"/>
            </w:tcMar>
            <w:vAlign w:val="bottom"/>
            <w:hideMark/>
          </w:tcPr>
          <w:p w14:paraId="316DDC50" w14:textId="77777777" w:rsidR="004C05AA" w:rsidRPr="004C05AA" w:rsidRDefault="004C05AA" w:rsidP="004C05AA">
            <w:pPr>
              <w:tabs>
                <w:tab w:val="left" w:pos="2085"/>
              </w:tabs>
              <w:rPr>
                <w:color w:val="000000" w:themeColor="text1"/>
              </w:rPr>
            </w:pPr>
            <w:r w:rsidRPr="004C05AA">
              <w:rPr>
                <w:color w:val="000000" w:themeColor="text1"/>
              </w:rPr>
              <w:t>1,2,3,5,6</w:t>
            </w:r>
          </w:p>
        </w:tc>
        <w:tc>
          <w:tcPr>
            <w:tcW w:w="780" w:type="dxa"/>
            <w:shd w:val="clear" w:color="auto" w:fill="EEF0EF"/>
            <w:tcMar>
              <w:top w:w="15" w:type="dxa"/>
              <w:left w:w="15" w:type="dxa"/>
              <w:bottom w:w="0" w:type="dxa"/>
              <w:right w:w="15" w:type="dxa"/>
            </w:tcMar>
            <w:vAlign w:val="bottom"/>
            <w:hideMark/>
          </w:tcPr>
          <w:p w14:paraId="5EA9C047" w14:textId="77777777" w:rsidR="004C05AA" w:rsidRPr="004C05AA" w:rsidRDefault="004C05AA" w:rsidP="004C05AA">
            <w:pPr>
              <w:tabs>
                <w:tab w:val="left" w:pos="2085"/>
              </w:tabs>
              <w:rPr>
                <w:color w:val="000000" w:themeColor="text1"/>
              </w:rPr>
            </w:pPr>
            <w:r w:rsidRPr="004C05AA">
              <w:rPr>
                <w:color w:val="000000" w:themeColor="text1"/>
              </w:rPr>
              <w:t>1,2,3,4,5,6</w:t>
            </w:r>
          </w:p>
        </w:tc>
      </w:tr>
      <w:tr w:rsidR="004C05AA" w:rsidRPr="004C05AA" w14:paraId="19D38391" w14:textId="77777777" w:rsidTr="003F0B14">
        <w:trPr>
          <w:trHeight w:val="729"/>
        </w:trPr>
        <w:tc>
          <w:tcPr>
            <w:tcW w:w="860" w:type="dxa"/>
            <w:shd w:val="clear" w:color="auto" w:fill="EEF0EF"/>
            <w:tcMar>
              <w:top w:w="15" w:type="dxa"/>
              <w:left w:w="15" w:type="dxa"/>
              <w:bottom w:w="0" w:type="dxa"/>
              <w:right w:w="15" w:type="dxa"/>
            </w:tcMar>
            <w:vAlign w:val="bottom"/>
            <w:hideMark/>
          </w:tcPr>
          <w:p w14:paraId="57BBA512" w14:textId="77777777" w:rsidR="004C05AA" w:rsidRPr="004C05AA" w:rsidRDefault="004C05AA" w:rsidP="004C05AA">
            <w:pPr>
              <w:tabs>
                <w:tab w:val="left" w:pos="2085"/>
              </w:tabs>
              <w:rPr>
                <w:color w:val="000000" w:themeColor="text1"/>
              </w:rPr>
            </w:pPr>
            <w:r w:rsidRPr="004C05AA">
              <w:rPr>
                <w:color w:val="000000" w:themeColor="text1"/>
              </w:rPr>
              <w:t>TiF4</w:t>
            </w:r>
          </w:p>
        </w:tc>
        <w:tc>
          <w:tcPr>
            <w:tcW w:w="720" w:type="dxa"/>
            <w:shd w:val="clear" w:color="auto" w:fill="EEF0EF"/>
            <w:tcMar>
              <w:top w:w="15" w:type="dxa"/>
              <w:left w:w="15" w:type="dxa"/>
              <w:bottom w:w="0" w:type="dxa"/>
              <w:right w:w="15" w:type="dxa"/>
            </w:tcMar>
            <w:vAlign w:val="bottom"/>
            <w:hideMark/>
          </w:tcPr>
          <w:p w14:paraId="54B88B04" w14:textId="77777777" w:rsidR="004C05AA" w:rsidRPr="004C05AA" w:rsidRDefault="004C05AA" w:rsidP="004C05AA">
            <w:pPr>
              <w:tabs>
                <w:tab w:val="left" w:pos="2085"/>
              </w:tabs>
              <w:rPr>
                <w:color w:val="000000" w:themeColor="text1"/>
              </w:rPr>
            </w:pPr>
            <w:r w:rsidRPr="004C05AA">
              <w:rPr>
                <w:color w:val="000000" w:themeColor="text1"/>
              </w:rPr>
              <w:t>none</w:t>
            </w:r>
          </w:p>
        </w:tc>
        <w:tc>
          <w:tcPr>
            <w:tcW w:w="780" w:type="dxa"/>
            <w:shd w:val="clear" w:color="auto" w:fill="EEF0EF"/>
            <w:tcMar>
              <w:top w:w="15" w:type="dxa"/>
              <w:left w:w="15" w:type="dxa"/>
              <w:bottom w:w="0" w:type="dxa"/>
              <w:right w:w="15" w:type="dxa"/>
            </w:tcMar>
            <w:vAlign w:val="bottom"/>
            <w:hideMark/>
          </w:tcPr>
          <w:p w14:paraId="46B9EC5F" w14:textId="77777777" w:rsidR="004C05AA" w:rsidRPr="004C05AA" w:rsidRDefault="004C05AA" w:rsidP="004C05AA">
            <w:pPr>
              <w:tabs>
                <w:tab w:val="left" w:pos="2085"/>
              </w:tabs>
              <w:rPr>
                <w:color w:val="000000" w:themeColor="text1"/>
              </w:rPr>
            </w:pPr>
            <w:r w:rsidRPr="004C05AA">
              <w:rPr>
                <w:color w:val="000000" w:themeColor="text1"/>
              </w:rPr>
              <w:t>none</w:t>
            </w:r>
          </w:p>
        </w:tc>
        <w:tc>
          <w:tcPr>
            <w:tcW w:w="720" w:type="dxa"/>
            <w:shd w:val="clear" w:color="auto" w:fill="EEF0EF"/>
            <w:tcMar>
              <w:top w:w="15" w:type="dxa"/>
              <w:left w:w="15" w:type="dxa"/>
              <w:bottom w:w="0" w:type="dxa"/>
              <w:right w:w="15" w:type="dxa"/>
            </w:tcMar>
            <w:vAlign w:val="bottom"/>
            <w:hideMark/>
          </w:tcPr>
          <w:p w14:paraId="65ADE322" w14:textId="77777777" w:rsidR="004C05AA" w:rsidRPr="004C05AA" w:rsidRDefault="004C05AA" w:rsidP="004C05AA">
            <w:pPr>
              <w:tabs>
                <w:tab w:val="left" w:pos="2085"/>
              </w:tabs>
              <w:rPr>
                <w:color w:val="000000" w:themeColor="text1"/>
              </w:rPr>
            </w:pPr>
            <w:r w:rsidRPr="004C05AA">
              <w:rPr>
                <w:color w:val="000000" w:themeColor="text1"/>
              </w:rPr>
              <w:t>1,4,5,6</w:t>
            </w:r>
          </w:p>
        </w:tc>
        <w:tc>
          <w:tcPr>
            <w:tcW w:w="780" w:type="dxa"/>
            <w:shd w:val="clear" w:color="auto" w:fill="EEF0EF"/>
            <w:tcMar>
              <w:top w:w="15" w:type="dxa"/>
              <w:left w:w="15" w:type="dxa"/>
              <w:bottom w:w="0" w:type="dxa"/>
              <w:right w:w="15" w:type="dxa"/>
            </w:tcMar>
            <w:vAlign w:val="bottom"/>
            <w:hideMark/>
          </w:tcPr>
          <w:p w14:paraId="5AEF7B66" w14:textId="77777777" w:rsidR="004C05AA" w:rsidRPr="004C05AA" w:rsidRDefault="004C05AA" w:rsidP="004C05AA">
            <w:pPr>
              <w:tabs>
                <w:tab w:val="left" w:pos="2085"/>
              </w:tabs>
              <w:rPr>
                <w:color w:val="000000" w:themeColor="text1"/>
              </w:rPr>
            </w:pPr>
            <w:r w:rsidRPr="004C05AA">
              <w:rPr>
                <w:color w:val="000000" w:themeColor="text1"/>
              </w:rPr>
              <w:t>-</w:t>
            </w:r>
          </w:p>
        </w:tc>
        <w:tc>
          <w:tcPr>
            <w:tcW w:w="780" w:type="dxa"/>
            <w:shd w:val="clear" w:color="auto" w:fill="EEF0EF"/>
            <w:tcMar>
              <w:top w:w="15" w:type="dxa"/>
              <w:left w:w="15" w:type="dxa"/>
              <w:bottom w:w="0" w:type="dxa"/>
              <w:right w:w="15" w:type="dxa"/>
            </w:tcMar>
            <w:vAlign w:val="bottom"/>
            <w:hideMark/>
          </w:tcPr>
          <w:p w14:paraId="305DCF0C" w14:textId="77777777" w:rsidR="004C05AA" w:rsidRPr="004C05AA" w:rsidRDefault="004C05AA" w:rsidP="004C05AA">
            <w:pPr>
              <w:tabs>
                <w:tab w:val="left" w:pos="2085"/>
              </w:tabs>
              <w:rPr>
                <w:color w:val="000000" w:themeColor="text1"/>
              </w:rPr>
            </w:pPr>
            <w:r w:rsidRPr="004C05AA">
              <w:rPr>
                <w:color w:val="000000" w:themeColor="text1"/>
              </w:rPr>
              <w:t>4,5,6</w:t>
            </w:r>
          </w:p>
        </w:tc>
        <w:tc>
          <w:tcPr>
            <w:tcW w:w="720" w:type="dxa"/>
            <w:shd w:val="clear" w:color="auto" w:fill="EEF0EF"/>
            <w:tcMar>
              <w:top w:w="15" w:type="dxa"/>
              <w:left w:w="15" w:type="dxa"/>
              <w:bottom w:w="0" w:type="dxa"/>
              <w:right w:w="15" w:type="dxa"/>
            </w:tcMar>
            <w:vAlign w:val="bottom"/>
            <w:hideMark/>
          </w:tcPr>
          <w:p w14:paraId="19DCD4C8" w14:textId="77777777" w:rsidR="004C05AA" w:rsidRPr="004C05AA" w:rsidRDefault="004C05AA" w:rsidP="004C05AA">
            <w:pPr>
              <w:tabs>
                <w:tab w:val="left" w:pos="2085"/>
              </w:tabs>
              <w:rPr>
                <w:color w:val="000000" w:themeColor="text1"/>
              </w:rPr>
            </w:pPr>
            <w:r w:rsidRPr="004C05AA">
              <w:rPr>
                <w:color w:val="000000" w:themeColor="text1"/>
              </w:rPr>
              <w:t>none</w:t>
            </w:r>
          </w:p>
        </w:tc>
        <w:tc>
          <w:tcPr>
            <w:tcW w:w="780" w:type="dxa"/>
            <w:shd w:val="clear" w:color="auto" w:fill="EEF0EF"/>
            <w:tcMar>
              <w:top w:w="15" w:type="dxa"/>
              <w:left w:w="15" w:type="dxa"/>
              <w:bottom w:w="0" w:type="dxa"/>
              <w:right w:w="15" w:type="dxa"/>
            </w:tcMar>
            <w:vAlign w:val="bottom"/>
            <w:hideMark/>
          </w:tcPr>
          <w:p w14:paraId="47DBB2D4" w14:textId="77777777" w:rsidR="004C05AA" w:rsidRPr="004C05AA" w:rsidRDefault="004C05AA" w:rsidP="004C05AA">
            <w:pPr>
              <w:tabs>
                <w:tab w:val="left" w:pos="2085"/>
              </w:tabs>
              <w:rPr>
                <w:color w:val="000000" w:themeColor="text1"/>
              </w:rPr>
            </w:pPr>
            <w:r w:rsidRPr="004C05AA">
              <w:rPr>
                <w:color w:val="000000" w:themeColor="text1"/>
              </w:rPr>
              <w:t>1,2,3,4,5,6</w:t>
            </w:r>
          </w:p>
        </w:tc>
        <w:tc>
          <w:tcPr>
            <w:tcW w:w="780" w:type="dxa"/>
            <w:shd w:val="clear" w:color="auto" w:fill="EEF0EF"/>
            <w:tcMar>
              <w:top w:w="15" w:type="dxa"/>
              <w:left w:w="15" w:type="dxa"/>
              <w:bottom w:w="0" w:type="dxa"/>
              <w:right w:w="15" w:type="dxa"/>
            </w:tcMar>
            <w:vAlign w:val="bottom"/>
            <w:hideMark/>
          </w:tcPr>
          <w:p w14:paraId="5268555E" w14:textId="77777777" w:rsidR="004C05AA" w:rsidRPr="004C05AA" w:rsidRDefault="004C05AA" w:rsidP="004C05AA">
            <w:pPr>
              <w:tabs>
                <w:tab w:val="left" w:pos="2085"/>
              </w:tabs>
              <w:rPr>
                <w:color w:val="000000" w:themeColor="text1"/>
              </w:rPr>
            </w:pPr>
            <w:r w:rsidRPr="004C05AA">
              <w:rPr>
                <w:color w:val="000000" w:themeColor="text1"/>
              </w:rPr>
              <w:t>1,2,3,5,6</w:t>
            </w:r>
          </w:p>
        </w:tc>
        <w:tc>
          <w:tcPr>
            <w:tcW w:w="780" w:type="dxa"/>
            <w:shd w:val="clear" w:color="auto" w:fill="EEF0EF"/>
            <w:tcMar>
              <w:top w:w="15" w:type="dxa"/>
              <w:left w:w="15" w:type="dxa"/>
              <w:bottom w:w="0" w:type="dxa"/>
              <w:right w:w="15" w:type="dxa"/>
            </w:tcMar>
            <w:vAlign w:val="bottom"/>
            <w:hideMark/>
          </w:tcPr>
          <w:p w14:paraId="079FD5A3" w14:textId="77777777" w:rsidR="004C05AA" w:rsidRPr="004C05AA" w:rsidRDefault="004C05AA" w:rsidP="004C05AA">
            <w:pPr>
              <w:tabs>
                <w:tab w:val="left" w:pos="2085"/>
              </w:tabs>
              <w:rPr>
                <w:color w:val="000000" w:themeColor="text1"/>
              </w:rPr>
            </w:pPr>
            <w:r w:rsidRPr="004C05AA">
              <w:rPr>
                <w:color w:val="000000" w:themeColor="text1"/>
              </w:rPr>
              <w:t>1,2,3,4,5,6</w:t>
            </w:r>
          </w:p>
        </w:tc>
      </w:tr>
      <w:tr w:rsidR="004C05AA" w:rsidRPr="004C05AA" w14:paraId="7D932610" w14:textId="77777777" w:rsidTr="003F0B14">
        <w:trPr>
          <w:trHeight w:val="729"/>
        </w:trPr>
        <w:tc>
          <w:tcPr>
            <w:tcW w:w="860" w:type="dxa"/>
            <w:shd w:val="clear" w:color="auto" w:fill="EEF0EF"/>
            <w:tcMar>
              <w:top w:w="15" w:type="dxa"/>
              <w:left w:w="15" w:type="dxa"/>
              <w:bottom w:w="0" w:type="dxa"/>
              <w:right w:w="15" w:type="dxa"/>
            </w:tcMar>
            <w:vAlign w:val="bottom"/>
            <w:hideMark/>
          </w:tcPr>
          <w:p w14:paraId="626B11BD" w14:textId="77777777" w:rsidR="004C05AA" w:rsidRPr="004C05AA" w:rsidRDefault="004C05AA" w:rsidP="004C05AA">
            <w:pPr>
              <w:tabs>
                <w:tab w:val="left" w:pos="2085"/>
              </w:tabs>
              <w:rPr>
                <w:color w:val="000000" w:themeColor="text1"/>
              </w:rPr>
            </w:pPr>
            <w:r w:rsidRPr="004C05AA">
              <w:rPr>
                <w:color w:val="000000" w:themeColor="text1"/>
              </w:rPr>
              <w:t>MoF4</w:t>
            </w:r>
          </w:p>
        </w:tc>
        <w:tc>
          <w:tcPr>
            <w:tcW w:w="720" w:type="dxa"/>
            <w:shd w:val="clear" w:color="auto" w:fill="EEF0EF"/>
            <w:tcMar>
              <w:top w:w="15" w:type="dxa"/>
              <w:left w:w="15" w:type="dxa"/>
              <w:bottom w:w="0" w:type="dxa"/>
              <w:right w:w="15" w:type="dxa"/>
            </w:tcMar>
            <w:vAlign w:val="bottom"/>
            <w:hideMark/>
          </w:tcPr>
          <w:p w14:paraId="4094651D" w14:textId="77777777" w:rsidR="004C05AA" w:rsidRPr="004C05AA" w:rsidRDefault="004C05AA" w:rsidP="004C05AA">
            <w:pPr>
              <w:tabs>
                <w:tab w:val="left" w:pos="2085"/>
              </w:tabs>
              <w:rPr>
                <w:color w:val="000000" w:themeColor="text1"/>
              </w:rPr>
            </w:pPr>
            <w:r w:rsidRPr="004C05AA">
              <w:rPr>
                <w:color w:val="000000" w:themeColor="text1"/>
              </w:rPr>
              <w:t>none</w:t>
            </w:r>
          </w:p>
        </w:tc>
        <w:tc>
          <w:tcPr>
            <w:tcW w:w="780" w:type="dxa"/>
            <w:shd w:val="clear" w:color="auto" w:fill="EEF0EF"/>
            <w:tcMar>
              <w:top w:w="15" w:type="dxa"/>
              <w:left w:w="15" w:type="dxa"/>
              <w:bottom w:w="0" w:type="dxa"/>
              <w:right w:w="15" w:type="dxa"/>
            </w:tcMar>
            <w:vAlign w:val="bottom"/>
            <w:hideMark/>
          </w:tcPr>
          <w:p w14:paraId="17F7E121" w14:textId="77777777" w:rsidR="004C05AA" w:rsidRPr="004C05AA" w:rsidRDefault="004C05AA" w:rsidP="004C05AA">
            <w:pPr>
              <w:tabs>
                <w:tab w:val="left" w:pos="2085"/>
              </w:tabs>
              <w:rPr>
                <w:color w:val="000000" w:themeColor="text1"/>
              </w:rPr>
            </w:pPr>
            <w:r w:rsidRPr="004C05AA">
              <w:rPr>
                <w:color w:val="000000" w:themeColor="text1"/>
              </w:rPr>
              <w:t>none</w:t>
            </w:r>
          </w:p>
        </w:tc>
        <w:tc>
          <w:tcPr>
            <w:tcW w:w="720" w:type="dxa"/>
            <w:shd w:val="clear" w:color="auto" w:fill="EEF0EF"/>
            <w:tcMar>
              <w:top w:w="15" w:type="dxa"/>
              <w:left w:w="15" w:type="dxa"/>
              <w:bottom w:w="0" w:type="dxa"/>
              <w:right w:w="15" w:type="dxa"/>
            </w:tcMar>
            <w:vAlign w:val="bottom"/>
            <w:hideMark/>
          </w:tcPr>
          <w:p w14:paraId="1B846F6E" w14:textId="77777777" w:rsidR="004C05AA" w:rsidRPr="004C05AA" w:rsidRDefault="004C05AA" w:rsidP="004C05AA">
            <w:pPr>
              <w:tabs>
                <w:tab w:val="left" w:pos="2085"/>
              </w:tabs>
              <w:rPr>
                <w:color w:val="000000" w:themeColor="text1"/>
              </w:rPr>
            </w:pPr>
            <w:r w:rsidRPr="004C05AA">
              <w:rPr>
                <w:color w:val="000000" w:themeColor="text1"/>
              </w:rPr>
              <w:t>none</w:t>
            </w:r>
          </w:p>
        </w:tc>
        <w:tc>
          <w:tcPr>
            <w:tcW w:w="780" w:type="dxa"/>
            <w:shd w:val="clear" w:color="auto" w:fill="EEF0EF"/>
            <w:tcMar>
              <w:top w:w="15" w:type="dxa"/>
              <w:left w:w="15" w:type="dxa"/>
              <w:bottom w:w="0" w:type="dxa"/>
              <w:right w:w="15" w:type="dxa"/>
            </w:tcMar>
            <w:vAlign w:val="bottom"/>
            <w:hideMark/>
          </w:tcPr>
          <w:p w14:paraId="42B38A87" w14:textId="77777777" w:rsidR="004C05AA" w:rsidRPr="004C05AA" w:rsidRDefault="004C05AA" w:rsidP="004C05AA">
            <w:pPr>
              <w:tabs>
                <w:tab w:val="left" w:pos="2085"/>
              </w:tabs>
              <w:rPr>
                <w:color w:val="000000" w:themeColor="text1"/>
              </w:rPr>
            </w:pPr>
            <w:r w:rsidRPr="004C05AA">
              <w:rPr>
                <w:color w:val="000000" w:themeColor="text1"/>
              </w:rPr>
              <w:t>none</w:t>
            </w:r>
          </w:p>
        </w:tc>
        <w:tc>
          <w:tcPr>
            <w:tcW w:w="780" w:type="dxa"/>
            <w:shd w:val="clear" w:color="auto" w:fill="EEF0EF"/>
            <w:tcMar>
              <w:top w:w="15" w:type="dxa"/>
              <w:left w:w="15" w:type="dxa"/>
              <w:bottom w:w="0" w:type="dxa"/>
              <w:right w:w="15" w:type="dxa"/>
            </w:tcMar>
            <w:vAlign w:val="bottom"/>
            <w:hideMark/>
          </w:tcPr>
          <w:p w14:paraId="7CD64664" w14:textId="77777777" w:rsidR="004C05AA" w:rsidRPr="004C05AA" w:rsidRDefault="004C05AA" w:rsidP="004C05AA">
            <w:pPr>
              <w:tabs>
                <w:tab w:val="left" w:pos="2085"/>
              </w:tabs>
              <w:rPr>
                <w:color w:val="000000" w:themeColor="text1"/>
              </w:rPr>
            </w:pPr>
            <w:r w:rsidRPr="004C05AA">
              <w:rPr>
                <w:color w:val="000000" w:themeColor="text1"/>
              </w:rPr>
              <w:t>-</w:t>
            </w:r>
          </w:p>
        </w:tc>
        <w:tc>
          <w:tcPr>
            <w:tcW w:w="720" w:type="dxa"/>
            <w:shd w:val="clear" w:color="auto" w:fill="EEF0EF"/>
            <w:tcMar>
              <w:top w:w="15" w:type="dxa"/>
              <w:left w:w="15" w:type="dxa"/>
              <w:bottom w:w="0" w:type="dxa"/>
              <w:right w:w="15" w:type="dxa"/>
            </w:tcMar>
            <w:vAlign w:val="bottom"/>
            <w:hideMark/>
          </w:tcPr>
          <w:p w14:paraId="43575301" w14:textId="77777777" w:rsidR="004C05AA" w:rsidRPr="004C05AA" w:rsidRDefault="004C05AA" w:rsidP="004C05AA">
            <w:pPr>
              <w:tabs>
                <w:tab w:val="left" w:pos="2085"/>
              </w:tabs>
              <w:rPr>
                <w:color w:val="000000" w:themeColor="text1"/>
              </w:rPr>
            </w:pPr>
            <w:r w:rsidRPr="004C05AA">
              <w:rPr>
                <w:color w:val="000000" w:themeColor="text1"/>
              </w:rPr>
              <w:t>none</w:t>
            </w:r>
          </w:p>
        </w:tc>
        <w:tc>
          <w:tcPr>
            <w:tcW w:w="780" w:type="dxa"/>
            <w:shd w:val="clear" w:color="auto" w:fill="EEF0EF"/>
            <w:tcMar>
              <w:top w:w="15" w:type="dxa"/>
              <w:left w:w="15" w:type="dxa"/>
              <w:bottom w:w="0" w:type="dxa"/>
              <w:right w:w="15" w:type="dxa"/>
            </w:tcMar>
            <w:vAlign w:val="bottom"/>
            <w:hideMark/>
          </w:tcPr>
          <w:p w14:paraId="08181DC4" w14:textId="77777777" w:rsidR="004C05AA" w:rsidRPr="004C05AA" w:rsidRDefault="004C05AA" w:rsidP="004C05AA">
            <w:pPr>
              <w:tabs>
                <w:tab w:val="left" w:pos="2085"/>
              </w:tabs>
              <w:rPr>
                <w:color w:val="000000" w:themeColor="text1"/>
              </w:rPr>
            </w:pPr>
            <w:r w:rsidRPr="004C05AA">
              <w:rPr>
                <w:color w:val="000000" w:themeColor="text1"/>
              </w:rPr>
              <w:t>2,3</w:t>
            </w:r>
          </w:p>
        </w:tc>
        <w:tc>
          <w:tcPr>
            <w:tcW w:w="780" w:type="dxa"/>
            <w:shd w:val="clear" w:color="auto" w:fill="EEF0EF"/>
            <w:tcMar>
              <w:top w:w="15" w:type="dxa"/>
              <w:left w:w="15" w:type="dxa"/>
              <w:bottom w:w="0" w:type="dxa"/>
              <w:right w:w="15" w:type="dxa"/>
            </w:tcMar>
            <w:vAlign w:val="bottom"/>
            <w:hideMark/>
          </w:tcPr>
          <w:p w14:paraId="203A97DC" w14:textId="77777777" w:rsidR="004C05AA" w:rsidRPr="004C05AA" w:rsidRDefault="004C05AA" w:rsidP="004C05AA">
            <w:pPr>
              <w:tabs>
                <w:tab w:val="left" w:pos="2085"/>
              </w:tabs>
              <w:rPr>
                <w:color w:val="000000" w:themeColor="text1"/>
              </w:rPr>
            </w:pPr>
            <w:r w:rsidRPr="004C05AA">
              <w:rPr>
                <w:color w:val="000000" w:themeColor="text1"/>
              </w:rPr>
              <w:t>1,2,3,5,6</w:t>
            </w:r>
          </w:p>
        </w:tc>
        <w:tc>
          <w:tcPr>
            <w:tcW w:w="780" w:type="dxa"/>
            <w:shd w:val="clear" w:color="auto" w:fill="EEF0EF"/>
            <w:tcMar>
              <w:top w:w="15" w:type="dxa"/>
              <w:left w:w="15" w:type="dxa"/>
              <w:bottom w:w="0" w:type="dxa"/>
              <w:right w:w="15" w:type="dxa"/>
            </w:tcMar>
            <w:vAlign w:val="bottom"/>
            <w:hideMark/>
          </w:tcPr>
          <w:p w14:paraId="02E09A7C" w14:textId="77777777" w:rsidR="004C05AA" w:rsidRPr="004C05AA" w:rsidRDefault="004C05AA" w:rsidP="004C05AA">
            <w:pPr>
              <w:tabs>
                <w:tab w:val="left" w:pos="2085"/>
              </w:tabs>
              <w:rPr>
                <w:color w:val="000000" w:themeColor="text1"/>
              </w:rPr>
            </w:pPr>
            <w:r w:rsidRPr="004C05AA">
              <w:rPr>
                <w:color w:val="000000" w:themeColor="text1"/>
              </w:rPr>
              <w:t>1,2,3,4,5,6</w:t>
            </w:r>
          </w:p>
        </w:tc>
      </w:tr>
      <w:tr w:rsidR="004C05AA" w:rsidRPr="004C05AA" w14:paraId="7384B988" w14:textId="77777777" w:rsidTr="003F0B14">
        <w:trPr>
          <w:trHeight w:val="729"/>
        </w:trPr>
        <w:tc>
          <w:tcPr>
            <w:tcW w:w="860" w:type="dxa"/>
            <w:shd w:val="clear" w:color="auto" w:fill="EEF0EF"/>
            <w:tcMar>
              <w:top w:w="15" w:type="dxa"/>
              <w:left w:w="15" w:type="dxa"/>
              <w:bottom w:w="0" w:type="dxa"/>
              <w:right w:w="15" w:type="dxa"/>
            </w:tcMar>
            <w:vAlign w:val="bottom"/>
            <w:hideMark/>
          </w:tcPr>
          <w:p w14:paraId="11283BAA" w14:textId="77777777" w:rsidR="004C05AA" w:rsidRPr="004C05AA" w:rsidRDefault="004C05AA" w:rsidP="004C05AA">
            <w:pPr>
              <w:tabs>
                <w:tab w:val="left" w:pos="2085"/>
              </w:tabs>
              <w:rPr>
                <w:color w:val="000000" w:themeColor="text1"/>
              </w:rPr>
            </w:pPr>
            <w:r w:rsidRPr="004C05AA">
              <w:rPr>
                <w:color w:val="000000" w:themeColor="text1"/>
              </w:rPr>
              <w:t>VF5</w:t>
            </w:r>
          </w:p>
        </w:tc>
        <w:tc>
          <w:tcPr>
            <w:tcW w:w="720" w:type="dxa"/>
            <w:shd w:val="clear" w:color="auto" w:fill="EEF0EF"/>
            <w:tcMar>
              <w:top w:w="15" w:type="dxa"/>
              <w:left w:w="15" w:type="dxa"/>
              <w:bottom w:w="0" w:type="dxa"/>
              <w:right w:w="15" w:type="dxa"/>
            </w:tcMar>
            <w:vAlign w:val="bottom"/>
            <w:hideMark/>
          </w:tcPr>
          <w:p w14:paraId="4F8598F0" w14:textId="77777777" w:rsidR="004C05AA" w:rsidRPr="004C05AA" w:rsidRDefault="004C05AA" w:rsidP="004C05AA">
            <w:pPr>
              <w:tabs>
                <w:tab w:val="left" w:pos="2085"/>
              </w:tabs>
              <w:rPr>
                <w:color w:val="000000" w:themeColor="text1"/>
              </w:rPr>
            </w:pPr>
            <w:r w:rsidRPr="004C05AA">
              <w:rPr>
                <w:color w:val="000000" w:themeColor="text1"/>
              </w:rPr>
              <w:t>none</w:t>
            </w:r>
          </w:p>
        </w:tc>
        <w:tc>
          <w:tcPr>
            <w:tcW w:w="780" w:type="dxa"/>
            <w:shd w:val="clear" w:color="auto" w:fill="EEF0EF"/>
            <w:tcMar>
              <w:top w:w="15" w:type="dxa"/>
              <w:left w:w="15" w:type="dxa"/>
              <w:bottom w:w="0" w:type="dxa"/>
              <w:right w:w="15" w:type="dxa"/>
            </w:tcMar>
            <w:vAlign w:val="bottom"/>
            <w:hideMark/>
          </w:tcPr>
          <w:p w14:paraId="53490128" w14:textId="77777777" w:rsidR="004C05AA" w:rsidRPr="004C05AA" w:rsidRDefault="004C05AA" w:rsidP="004C05AA">
            <w:pPr>
              <w:tabs>
                <w:tab w:val="left" w:pos="2085"/>
              </w:tabs>
              <w:rPr>
                <w:color w:val="000000" w:themeColor="text1"/>
              </w:rPr>
            </w:pPr>
            <w:r w:rsidRPr="004C05AA">
              <w:rPr>
                <w:color w:val="000000" w:themeColor="text1"/>
              </w:rPr>
              <w:t>none</w:t>
            </w:r>
          </w:p>
        </w:tc>
        <w:tc>
          <w:tcPr>
            <w:tcW w:w="720" w:type="dxa"/>
            <w:shd w:val="clear" w:color="auto" w:fill="EEF0EF"/>
            <w:tcMar>
              <w:top w:w="15" w:type="dxa"/>
              <w:left w:w="15" w:type="dxa"/>
              <w:bottom w:w="0" w:type="dxa"/>
              <w:right w:w="15" w:type="dxa"/>
            </w:tcMar>
            <w:vAlign w:val="bottom"/>
            <w:hideMark/>
          </w:tcPr>
          <w:p w14:paraId="32BE50CC" w14:textId="77777777" w:rsidR="004C05AA" w:rsidRPr="004C05AA" w:rsidRDefault="004C05AA" w:rsidP="004C05AA">
            <w:pPr>
              <w:tabs>
                <w:tab w:val="left" w:pos="2085"/>
              </w:tabs>
              <w:rPr>
                <w:color w:val="000000" w:themeColor="text1"/>
              </w:rPr>
            </w:pPr>
            <w:r w:rsidRPr="004C05AA">
              <w:rPr>
                <w:color w:val="000000" w:themeColor="text1"/>
              </w:rPr>
              <w:t>1,3,4,5,6</w:t>
            </w:r>
          </w:p>
        </w:tc>
        <w:tc>
          <w:tcPr>
            <w:tcW w:w="780" w:type="dxa"/>
            <w:shd w:val="clear" w:color="auto" w:fill="EEF0EF"/>
            <w:tcMar>
              <w:top w:w="15" w:type="dxa"/>
              <w:left w:w="15" w:type="dxa"/>
              <w:bottom w:w="0" w:type="dxa"/>
              <w:right w:w="15" w:type="dxa"/>
            </w:tcMar>
            <w:vAlign w:val="bottom"/>
            <w:hideMark/>
          </w:tcPr>
          <w:p w14:paraId="4A2E5FDA" w14:textId="77777777" w:rsidR="004C05AA" w:rsidRPr="004C05AA" w:rsidRDefault="004C05AA" w:rsidP="004C05AA">
            <w:pPr>
              <w:tabs>
                <w:tab w:val="left" w:pos="2085"/>
              </w:tabs>
              <w:rPr>
                <w:color w:val="000000" w:themeColor="text1"/>
              </w:rPr>
            </w:pPr>
            <w:r w:rsidRPr="004C05AA">
              <w:rPr>
                <w:color w:val="000000" w:themeColor="text1"/>
              </w:rPr>
              <w:t>3,4,6</w:t>
            </w:r>
          </w:p>
        </w:tc>
        <w:tc>
          <w:tcPr>
            <w:tcW w:w="780" w:type="dxa"/>
            <w:shd w:val="clear" w:color="auto" w:fill="EEF0EF"/>
            <w:tcMar>
              <w:top w:w="15" w:type="dxa"/>
              <w:left w:w="15" w:type="dxa"/>
              <w:bottom w:w="0" w:type="dxa"/>
              <w:right w:w="15" w:type="dxa"/>
            </w:tcMar>
            <w:vAlign w:val="bottom"/>
            <w:hideMark/>
          </w:tcPr>
          <w:p w14:paraId="701FFB72" w14:textId="77777777" w:rsidR="004C05AA" w:rsidRPr="004C05AA" w:rsidRDefault="004C05AA" w:rsidP="004C05AA">
            <w:pPr>
              <w:tabs>
                <w:tab w:val="left" w:pos="2085"/>
              </w:tabs>
              <w:rPr>
                <w:color w:val="000000" w:themeColor="text1"/>
              </w:rPr>
            </w:pPr>
            <w:r w:rsidRPr="004C05AA">
              <w:rPr>
                <w:color w:val="000000" w:themeColor="text1"/>
              </w:rPr>
              <w:t>1,3,4,5,6</w:t>
            </w:r>
          </w:p>
        </w:tc>
        <w:tc>
          <w:tcPr>
            <w:tcW w:w="720" w:type="dxa"/>
            <w:shd w:val="clear" w:color="auto" w:fill="EEF0EF"/>
            <w:tcMar>
              <w:top w:w="15" w:type="dxa"/>
              <w:left w:w="15" w:type="dxa"/>
              <w:bottom w:w="0" w:type="dxa"/>
              <w:right w:w="15" w:type="dxa"/>
            </w:tcMar>
            <w:vAlign w:val="bottom"/>
            <w:hideMark/>
          </w:tcPr>
          <w:p w14:paraId="15FE28AC" w14:textId="77777777" w:rsidR="004C05AA" w:rsidRPr="004C05AA" w:rsidRDefault="004C05AA" w:rsidP="004C05AA">
            <w:pPr>
              <w:tabs>
                <w:tab w:val="left" w:pos="2085"/>
              </w:tabs>
              <w:rPr>
                <w:color w:val="000000" w:themeColor="text1"/>
              </w:rPr>
            </w:pPr>
            <w:r w:rsidRPr="004C05AA">
              <w:rPr>
                <w:color w:val="000000" w:themeColor="text1"/>
              </w:rPr>
              <w:t>-</w:t>
            </w:r>
          </w:p>
        </w:tc>
        <w:tc>
          <w:tcPr>
            <w:tcW w:w="780" w:type="dxa"/>
            <w:shd w:val="clear" w:color="auto" w:fill="EEF0EF"/>
            <w:tcMar>
              <w:top w:w="15" w:type="dxa"/>
              <w:left w:w="15" w:type="dxa"/>
              <w:bottom w:w="0" w:type="dxa"/>
              <w:right w:w="15" w:type="dxa"/>
            </w:tcMar>
            <w:vAlign w:val="bottom"/>
            <w:hideMark/>
          </w:tcPr>
          <w:p w14:paraId="526B0375" w14:textId="77777777" w:rsidR="004C05AA" w:rsidRPr="004C05AA" w:rsidRDefault="004C05AA" w:rsidP="004C05AA">
            <w:pPr>
              <w:tabs>
                <w:tab w:val="left" w:pos="2085"/>
              </w:tabs>
              <w:rPr>
                <w:color w:val="000000" w:themeColor="text1"/>
              </w:rPr>
            </w:pPr>
            <w:r w:rsidRPr="004C05AA">
              <w:rPr>
                <w:color w:val="000000" w:themeColor="text1"/>
              </w:rPr>
              <w:t>1,2,3,4,5,6</w:t>
            </w:r>
          </w:p>
        </w:tc>
        <w:tc>
          <w:tcPr>
            <w:tcW w:w="780" w:type="dxa"/>
            <w:shd w:val="clear" w:color="auto" w:fill="EEF0EF"/>
            <w:tcMar>
              <w:top w:w="15" w:type="dxa"/>
              <w:left w:w="15" w:type="dxa"/>
              <w:bottom w:w="0" w:type="dxa"/>
              <w:right w:w="15" w:type="dxa"/>
            </w:tcMar>
            <w:vAlign w:val="bottom"/>
            <w:hideMark/>
          </w:tcPr>
          <w:p w14:paraId="6E708973" w14:textId="77777777" w:rsidR="004C05AA" w:rsidRPr="004C05AA" w:rsidRDefault="004C05AA" w:rsidP="004C05AA">
            <w:pPr>
              <w:tabs>
                <w:tab w:val="left" w:pos="2085"/>
              </w:tabs>
              <w:rPr>
                <w:color w:val="000000" w:themeColor="text1"/>
              </w:rPr>
            </w:pPr>
            <w:r w:rsidRPr="004C05AA">
              <w:rPr>
                <w:color w:val="000000" w:themeColor="text1"/>
              </w:rPr>
              <w:t>1,2,3,5,6</w:t>
            </w:r>
          </w:p>
        </w:tc>
        <w:tc>
          <w:tcPr>
            <w:tcW w:w="780" w:type="dxa"/>
            <w:shd w:val="clear" w:color="auto" w:fill="EEF0EF"/>
            <w:tcMar>
              <w:top w:w="15" w:type="dxa"/>
              <w:left w:w="15" w:type="dxa"/>
              <w:bottom w:w="0" w:type="dxa"/>
              <w:right w:w="15" w:type="dxa"/>
            </w:tcMar>
            <w:vAlign w:val="bottom"/>
            <w:hideMark/>
          </w:tcPr>
          <w:p w14:paraId="6E55FAD5" w14:textId="77777777" w:rsidR="004C05AA" w:rsidRPr="004C05AA" w:rsidRDefault="004C05AA" w:rsidP="004C05AA">
            <w:pPr>
              <w:tabs>
                <w:tab w:val="left" w:pos="2085"/>
              </w:tabs>
              <w:rPr>
                <w:color w:val="000000" w:themeColor="text1"/>
              </w:rPr>
            </w:pPr>
            <w:r w:rsidRPr="004C05AA">
              <w:rPr>
                <w:color w:val="000000" w:themeColor="text1"/>
              </w:rPr>
              <w:t>1,2,3,4,5,6</w:t>
            </w:r>
          </w:p>
        </w:tc>
      </w:tr>
      <w:tr w:rsidR="004C05AA" w:rsidRPr="004C05AA" w14:paraId="23CF773D" w14:textId="77777777" w:rsidTr="003F0B14">
        <w:trPr>
          <w:trHeight w:val="403"/>
        </w:trPr>
        <w:tc>
          <w:tcPr>
            <w:tcW w:w="860" w:type="dxa"/>
            <w:shd w:val="clear" w:color="auto" w:fill="EEF0EF"/>
            <w:tcMar>
              <w:top w:w="15" w:type="dxa"/>
              <w:left w:w="15" w:type="dxa"/>
              <w:bottom w:w="0" w:type="dxa"/>
              <w:right w:w="15" w:type="dxa"/>
            </w:tcMar>
            <w:vAlign w:val="bottom"/>
            <w:hideMark/>
          </w:tcPr>
          <w:p w14:paraId="45CE95DC" w14:textId="77777777" w:rsidR="004C05AA" w:rsidRPr="004C05AA" w:rsidRDefault="004C05AA" w:rsidP="004C05AA">
            <w:pPr>
              <w:tabs>
                <w:tab w:val="left" w:pos="2085"/>
              </w:tabs>
              <w:rPr>
                <w:color w:val="000000" w:themeColor="text1"/>
              </w:rPr>
            </w:pPr>
            <w:proofErr w:type="spellStart"/>
            <w:r w:rsidRPr="004C05AA">
              <w:rPr>
                <w:color w:val="000000" w:themeColor="text1"/>
              </w:rPr>
              <w:t>BaO</w:t>
            </w:r>
            <w:proofErr w:type="spellEnd"/>
          </w:p>
        </w:tc>
        <w:tc>
          <w:tcPr>
            <w:tcW w:w="720" w:type="dxa"/>
            <w:shd w:val="clear" w:color="auto" w:fill="EEF0EF"/>
            <w:tcMar>
              <w:top w:w="15" w:type="dxa"/>
              <w:left w:w="15" w:type="dxa"/>
              <w:bottom w:w="0" w:type="dxa"/>
              <w:right w:w="15" w:type="dxa"/>
            </w:tcMar>
            <w:vAlign w:val="bottom"/>
            <w:hideMark/>
          </w:tcPr>
          <w:p w14:paraId="2157F1B7" w14:textId="77777777" w:rsidR="004C05AA" w:rsidRPr="004C05AA" w:rsidRDefault="004C05AA" w:rsidP="004C05AA">
            <w:pPr>
              <w:tabs>
                <w:tab w:val="left" w:pos="2085"/>
              </w:tabs>
              <w:rPr>
                <w:color w:val="000000" w:themeColor="text1"/>
              </w:rPr>
            </w:pPr>
            <w:r w:rsidRPr="004C05AA">
              <w:rPr>
                <w:color w:val="000000" w:themeColor="text1"/>
              </w:rPr>
              <w:t>none</w:t>
            </w:r>
          </w:p>
        </w:tc>
        <w:tc>
          <w:tcPr>
            <w:tcW w:w="780" w:type="dxa"/>
            <w:shd w:val="clear" w:color="auto" w:fill="EEF0EF"/>
            <w:tcMar>
              <w:top w:w="15" w:type="dxa"/>
              <w:left w:w="15" w:type="dxa"/>
              <w:bottom w:w="0" w:type="dxa"/>
              <w:right w:w="15" w:type="dxa"/>
            </w:tcMar>
            <w:vAlign w:val="bottom"/>
            <w:hideMark/>
          </w:tcPr>
          <w:p w14:paraId="45E0B652" w14:textId="77777777" w:rsidR="004C05AA" w:rsidRPr="004C05AA" w:rsidRDefault="004C05AA" w:rsidP="004C05AA">
            <w:pPr>
              <w:tabs>
                <w:tab w:val="left" w:pos="2085"/>
              </w:tabs>
              <w:rPr>
                <w:color w:val="000000" w:themeColor="text1"/>
              </w:rPr>
            </w:pPr>
            <w:r w:rsidRPr="004C05AA">
              <w:rPr>
                <w:color w:val="000000" w:themeColor="text1"/>
              </w:rPr>
              <w:t>none</w:t>
            </w:r>
          </w:p>
        </w:tc>
        <w:tc>
          <w:tcPr>
            <w:tcW w:w="720" w:type="dxa"/>
            <w:shd w:val="clear" w:color="auto" w:fill="EEF0EF"/>
            <w:tcMar>
              <w:top w:w="15" w:type="dxa"/>
              <w:left w:w="15" w:type="dxa"/>
              <w:bottom w:w="0" w:type="dxa"/>
              <w:right w:w="15" w:type="dxa"/>
            </w:tcMar>
            <w:vAlign w:val="bottom"/>
            <w:hideMark/>
          </w:tcPr>
          <w:p w14:paraId="58BF5482" w14:textId="77777777" w:rsidR="004C05AA" w:rsidRPr="004C05AA" w:rsidRDefault="004C05AA" w:rsidP="004C05AA">
            <w:pPr>
              <w:tabs>
                <w:tab w:val="left" w:pos="2085"/>
              </w:tabs>
              <w:rPr>
                <w:color w:val="000000" w:themeColor="text1"/>
              </w:rPr>
            </w:pPr>
            <w:r w:rsidRPr="004C05AA">
              <w:rPr>
                <w:color w:val="000000" w:themeColor="text1"/>
              </w:rPr>
              <w:t>none</w:t>
            </w:r>
          </w:p>
        </w:tc>
        <w:tc>
          <w:tcPr>
            <w:tcW w:w="780" w:type="dxa"/>
            <w:shd w:val="clear" w:color="auto" w:fill="EEF0EF"/>
            <w:tcMar>
              <w:top w:w="15" w:type="dxa"/>
              <w:left w:w="15" w:type="dxa"/>
              <w:bottom w:w="0" w:type="dxa"/>
              <w:right w:w="15" w:type="dxa"/>
            </w:tcMar>
            <w:vAlign w:val="bottom"/>
            <w:hideMark/>
          </w:tcPr>
          <w:p w14:paraId="3F19EE92" w14:textId="77777777" w:rsidR="004C05AA" w:rsidRPr="004C05AA" w:rsidRDefault="004C05AA" w:rsidP="004C05AA">
            <w:pPr>
              <w:tabs>
                <w:tab w:val="left" w:pos="2085"/>
              </w:tabs>
              <w:rPr>
                <w:color w:val="000000" w:themeColor="text1"/>
              </w:rPr>
            </w:pPr>
            <w:r w:rsidRPr="004C05AA">
              <w:rPr>
                <w:color w:val="000000" w:themeColor="text1"/>
              </w:rPr>
              <w:t>none</w:t>
            </w:r>
          </w:p>
        </w:tc>
        <w:tc>
          <w:tcPr>
            <w:tcW w:w="780" w:type="dxa"/>
            <w:shd w:val="clear" w:color="auto" w:fill="EEF0EF"/>
            <w:tcMar>
              <w:top w:w="15" w:type="dxa"/>
              <w:left w:w="15" w:type="dxa"/>
              <w:bottom w:w="0" w:type="dxa"/>
              <w:right w:w="15" w:type="dxa"/>
            </w:tcMar>
            <w:vAlign w:val="bottom"/>
            <w:hideMark/>
          </w:tcPr>
          <w:p w14:paraId="60E22DBB" w14:textId="77777777" w:rsidR="004C05AA" w:rsidRPr="004C05AA" w:rsidRDefault="004C05AA" w:rsidP="004C05AA">
            <w:pPr>
              <w:tabs>
                <w:tab w:val="left" w:pos="2085"/>
              </w:tabs>
              <w:rPr>
                <w:color w:val="000000" w:themeColor="text1"/>
              </w:rPr>
            </w:pPr>
            <w:r w:rsidRPr="004C05AA">
              <w:rPr>
                <w:color w:val="000000" w:themeColor="text1"/>
              </w:rPr>
              <w:t>none</w:t>
            </w:r>
          </w:p>
        </w:tc>
        <w:tc>
          <w:tcPr>
            <w:tcW w:w="720" w:type="dxa"/>
            <w:shd w:val="clear" w:color="auto" w:fill="EEF0EF"/>
            <w:tcMar>
              <w:top w:w="15" w:type="dxa"/>
              <w:left w:w="15" w:type="dxa"/>
              <w:bottom w:w="0" w:type="dxa"/>
              <w:right w:w="15" w:type="dxa"/>
            </w:tcMar>
            <w:vAlign w:val="bottom"/>
            <w:hideMark/>
          </w:tcPr>
          <w:p w14:paraId="60013ED7" w14:textId="77777777" w:rsidR="004C05AA" w:rsidRPr="004C05AA" w:rsidRDefault="004C05AA" w:rsidP="004C05AA">
            <w:pPr>
              <w:tabs>
                <w:tab w:val="left" w:pos="2085"/>
              </w:tabs>
              <w:rPr>
                <w:color w:val="000000" w:themeColor="text1"/>
              </w:rPr>
            </w:pPr>
            <w:r w:rsidRPr="004C05AA">
              <w:rPr>
                <w:color w:val="000000" w:themeColor="text1"/>
              </w:rPr>
              <w:t>none</w:t>
            </w:r>
          </w:p>
        </w:tc>
        <w:tc>
          <w:tcPr>
            <w:tcW w:w="780" w:type="dxa"/>
            <w:shd w:val="clear" w:color="auto" w:fill="EEF0EF"/>
            <w:tcMar>
              <w:top w:w="15" w:type="dxa"/>
              <w:left w:w="15" w:type="dxa"/>
              <w:bottom w:w="0" w:type="dxa"/>
              <w:right w:w="15" w:type="dxa"/>
            </w:tcMar>
            <w:vAlign w:val="bottom"/>
            <w:hideMark/>
          </w:tcPr>
          <w:p w14:paraId="2AD4AB21" w14:textId="77777777" w:rsidR="004C05AA" w:rsidRPr="004C05AA" w:rsidRDefault="004C05AA" w:rsidP="004C05AA">
            <w:pPr>
              <w:tabs>
                <w:tab w:val="left" w:pos="2085"/>
              </w:tabs>
              <w:rPr>
                <w:color w:val="000000" w:themeColor="text1"/>
              </w:rPr>
            </w:pPr>
            <w:r w:rsidRPr="004C05AA">
              <w:rPr>
                <w:color w:val="000000" w:themeColor="text1"/>
              </w:rPr>
              <w:t>-</w:t>
            </w:r>
          </w:p>
        </w:tc>
        <w:tc>
          <w:tcPr>
            <w:tcW w:w="780" w:type="dxa"/>
            <w:shd w:val="clear" w:color="auto" w:fill="EEF0EF"/>
            <w:tcMar>
              <w:top w:w="15" w:type="dxa"/>
              <w:left w:w="15" w:type="dxa"/>
              <w:bottom w:w="0" w:type="dxa"/>
              <w:right w:w="15" w:type="dxa"/>
            </w:tcMar>
            <w:vAlign w:val="bottom"/>
            <w:hideMark/>
          </w:tcPr>
          <w:p w14:paraId="3BB5CF7B" w14:textId="77777777" w:rsidR="004C05AA" w:rsidRPr="004C05AA" w:rsidRDefault="004C05AA" w:rsidP="004C05AA">
            <w:pPr>
              <w:tabs>
                <w:tab w:val="left" w:pos="2085"/>
              </w:tabs>
              <w:rPr>
                <w:color w:val="000000" w:themeColor="text1"/>
              </w:rPr>
            </w:pPr>
            <w:r w:rsidRPr="004C05AA">
              <w:rPr>
                <w:color w:val="000000" w:themeColor="text1"/>
              </w:rPr>
              <w:t>none</w:t>
            </w:r>
          </w:p>
        </w:tc>
        <w:tc>
          <w:tcPr>
            <w:tcW w:w="780" w:type="dxa"/>
            <w:shd w:val="clear" w:color="auto" w:fill="EEF0EF"/>
            <w:tcMar>
              <w:top w:w="15" w:type="dxa"/>
              <w:left w:w="15" w:type="dxa"/>
              <w:bottom w:w="0" w:type="dxa"/>
              <w:right w:w="15" w:type="dxa"/>
            </w:tcMar>
            <w:vAlign w:val="bottom"/>
            <w:hideMark/>
          </w:tcPr>
          <w:p w14:paraId="48E567E4" w14:textId="77777777" w:rsidR="004C05AA" w:rsidRPr="004C05AA" w:rsidRDefault="004C05AA" w:rsidP="004C05AA">
            <w:pPr>
              <w:tabs>
                <w:tab w:val="left" w:pos="2085"/>
              </w:tabs>
              <w:rPr>
                <w:color w:val="000000" w:themeColor="text1"/>
              </w:rPr>
            </w:pPr>
            <w:r w:rsidRPr="004C05AA">
              <w:rPr>
                <w:color w:val="000000" w:themeColor="text1"/>
              </w:rPr>
              <w:t>none</w:t>
            </w:r>
          </w:p>
        </w:tc>
      </w:tr>
      <w:tr w:rsidR="004C05AA" w:rsidRPr="004C05AA" w14:paraId="05154D1D" w14:textId="77777777" w:rsidTr="003F0B14">
        <w:trPr>
          <w:trHeight w:val="403"/>
        </w:trPr>
        <w:tc>
          <w:tcPr>
            <w:tcW w:w="860" w:type="dxa"/>
            <w:shd w:val="clear" w:color="auto" w:fill="EEF0EF"/>
            <w:tcMar>
              <w:top w:w="15" w:type="dxa"/>
              <w:left w:w="15" w:type="dxa"/>
              <w:bottom w:w="0" w:type="dxa"/>
              <w:right w:w="15" w:type="dxa"/>
            </w:tcMar>
            <w:vAlign w:val="bottom"/>
            <w:hideMark/>
          </w:tcPr>
          <w:p w14:paraId="691E17BB" w14:textId="77777777" w:rsidR="004C05AA" w:rsidRPr="004C05AA" w:rsidRDefault="004C05AA" w:rsidP="004C05AA">
            <w:pPr>
              <w:tabs>
                <w:tab w:val="left" w:pos="2085"/>
              </w:tabs>
              <w:rPr>
                <w:color w:val="000000" w:themeColor="text1"/>
              </w:rPr>
            </w:pPr>
            <w:proofErr w:type="spellStart"/>
            <w:r w:rsidRPr="004C05AA">
              <w:rPr>
                <w:color w:val="000000" w:themeColor="text1"/>
              </w:rPr>
              <w:t>PbO</w:t>
            </w:r>
            <w:proofErr w:type="spellEnd"/>
          </w:p>
        </w:tc>
        <w:tc>
          <w:tcPr>
            <w:tcW w:w="720" w:type="dxa"/>
            <w:shd w:val="clear" w:color="auto" w:fill="EEF0EF"/>
            <w:tcMar>
              <w:top w:w="15" w:type="dxa"/>
              <w:left w:w="15" w:type="dxa"/>
              <w:bottom w:w="0" w:type="dxa"/>
              <w:right w:w="15" w:type="dxa"/>
            </w:tcMar>
            <w:vAlign w:val="bottom"/>
            <w:hideMark/>
          </w:tcPr>
          <w:p w14:paraId="42814018" w14:textId="77777777" w:rsidR="004C05AA" w:rsidRPr="004C05AA" w:rsidRDefault="004C05AA" w:rsidP="004C05AA">
            <w:pPr>
              <w:tabs>
                <w:tab w:val="left" w:pos="2085"/>
              </w:tabs>
              <w:rPr>
                <w:color w:val="000000" w:themeColor="text1"/>
              </w:rPr>
            </w:pPr>
            <w:r w:rsidRPr="004C05AA">
              <w:rPr>
                <w:color w:val="000000" w:themeColor="text1"/>
              </w:rPr>
              <w:t>none</w:t>
            </w:r>
          </w:p>
        </w:tc>
        <w:tc>
          <w:tcPr>
            <w:tcW w:w="780" w:type="dxa"/>
            <w:shd w:val="clear" w:color="auto" w:fill="EEF0EF"/>
            <w:tcMar>
              <w:top w:w="15" w:type="dxa"/>
              <w:left w:w="15" w:type="dxa"/>
              <w:bottom w:w="0" w:type="dxa"/>
              <w:right w:w="15" w:type="dxa"/>
            </w:tcMar>
            <w:vAlign w:val="bottom"/>
            <w:hideMark/>
          </w:tcPr>
          <w:p w14:paraId="7384A66B" w14:textId="77777777" w:rsidR="004C05AA" w:rsidRPr="004C05AA" w:rsidRDefault="004C05AA" w:rsidP="004C05AA">
            <w:pPr>
              <w:tabs>
                <w:tab w:val="left" w:pos="2085"/>
              </w:tabs>
              <w:rPr>
                <w:color w:val="000000" w:themeColor="text1"/>
              </w:rPr>
            </w:pPr>
            <w:r w:rsidRPr="004C05AA">
              <w:rPr>
                <w:color w:val="000000" w:themeColor="text1"/>
              </w:rPr>
              <w:t>none</w:t>
            </w:r>
          </w:p>
        </w:tc>
        <w:tc>
          <w:tcPr>
            <w:tcW w:w="720" w:type="dxa"/>
            <w:shd w:val="clear" w:color="auto" w:fill="EEF0EF"/>
            <w:tcMar>
              <w:top w:w="15" w:type="dxa"/>
              <w:left w:w="15" w:type="dxa"/>
              <w:bottom w:w="0" w:type="dxa"/>
              <w:right w:w="15" w:type="dxa"/>
            </w:tcMar>
            <w:vAlign w:val="bottom"/>
            <w:hideMark/>
          </w:tcPr>
          <w:p w14:paraId="42F13E92" w14:textId="77777777" w:rsidR="004C05AA" w:rsidRPr="004C05AA" w:rsidRDefault="004C05AA" w:rsidP="004C05AA">
            <w:pPr>
              <w:tabs>
                <w:tab w:val="left" w:pos="2085"/>
              </w:tabs>
              <w:rPr>
                <w:color w:val="000000" w:themeColor="text1"/>
              </w:rPr>
            </w:pPr>
            <w:r w:rsidRPr="004C05AA">
              <w:rPr>
                <w:color w:val="000000" w:themeColor="text1"/>
              </w:rPr>
              <w:t>none</w:t>
            </w:r>
          </w:p>
        </w:tc>
        <w:tc>
          <w:tcPr>
            <w:tcW w:w="780" w:type="dxa"/>
            <w:shd w:val="clear" w:color="auto" w:fill="EEF0EF"/>
            <w:tcMar>
              <w:top w:w="15" w:type="dxa"/>
              <w:left w:w="15" w:type="dxa"/>
              <w:bottom w:w="0" w:type="dxa"/>
              <w:right w:w="15" w:type="dxa"/>
            </w:tcMar>
            <w:vAlign w:val="bottom"/>
            <w:hideMark/>
          </w:tcPr>
          <w:p w14:paraId="3BFA4FDD" w14:textId="77777777" w:rsidR="004C05AA" w:rsidRPr="004C05AA" w:rsidRDefault="004C05AA" w:rsidP="004C05AA">
            <w:pPr>
              <w:tabs>
                <w:tab w:val="left" w:pos="2085"/>
              </w:tabs>
              <w:rPr>
                <w:color w:val="000000" w:themeColor="text1"/>
              </w:rPr>
            </w:pPr>
            <w:r w:rsidRPr="004C05AA">
              <w:rPr>
                <w:color w:val="000000" w:themeColor="text1"/>
              </w:rPr>
              <w:t>none</w:t>
            </w:r>
          </w:p>
        </w:tc>
        <w:tc>
          <w:tcPr>
            <w:tcW w:w="780" w:type="dxa"/>
            <w:shd w:val="clear" w:color="auto" w:fill="EEF0EF"/>
            <w:tcMar>
              <w:top w:w="15" w:type="dxa"/>
              <w:left w:w="15" w:type="dxa"/>
              <w:bottom w:w="0" w:type="dxa"/>
              <w:right w:w="15" w:type="dxa"/>
            </w:tcMar>
            <w:vAlign w:val="bottom"/>
            <w:hideMark/>
          </w:tcPr>
          <w:p w14:paraId="0CD6AF8C" w14:textId="77777777" w:rsidR="004C05AA" w:rsidRPr="004C05AA" w:rsidRDefault="004C05AA" w:rsidP="004C05AA">
            <w:pPr>
              <w:tabs>
                <w:tab w:val="left" w:pos="2085"/>
              </w:tabs>
              <w:rPr>
                <w:color w:val="000000" w:themeColor="text1"/>
              </w:rPr>
            </w:pPr>
            <w:r w:rsidRPr="004C05AA">
              <w:rPr>
                <w:color w:val="000000" w:themeColor="text1"/>
              </w:rPr>
              <w:t>none</w:t>
            </w:r>
          </w:p>
        </w:tc>
        <w:tc>
          <w:tcPr>
            <w:tcW w:w="720" w:type="dxa"/>
            <w:shd w:val="clear" w:color="auto" w:fill="EEF0EF"/>
            <w:tcMar>
              <w:top w:w="15" w:type="dxa"/>
              <w:left w:w="15" w:type="dxa"/>
              <w:bottom w:w="0" w:type="dxa"/>
              <w:right w:w="15" w:type="dxa"/>
            </w:tcMar>
            <w:vAlign w:val="bottom"/>
            <w:hideMark/>
          </w:tcPr>
          <w:p w14:paraId="231954AB" w14:textId="77777777" w:rsidR="004C05AA" w:rsidRPr="004C05AA" w:rsidRDefault="004C05AA" w:rsidP="004C05AA">
            <w:pPr>
              <w:tabs>
                <w:tab w:val="left" w:pos="2085"/>
              </w:tabs>
              <w:rPr>
                <w:color w:val="000000" w:themeColor="text1"/>
              </w:rPr>
            </w:pPr>
            <w:r w:rsidRPr="004C05AA">
              <w:rPr>
                <w:color w:val="000000" w:themeColor="text1"/>
              </w:rPr>
              <w:t>none</w:t>
            </w:r>
          </w:p>
        </w:tc>
        <w:tc>
          <w:tcPr>
            <w:tcW w:w="780" w:type="dxa"/>
            <w:shd w:val="clear" w:color="auto" w:fill="EEF0EF"/>
            <w:tcMar>
              <w:top w:w="15" w:type="dxa"/>
              <w:left w:w="15" w:type="dxa"/>
              <w:bottom w:w="0" w:type="dxa"/>
              <w:right w:w="15" w:type="dxa"/>
            </w:tcMar>
            <w:vAlign w:val="bottom"/>
            <w:hideMark/>
          </w:tcPr>
          <w:p w14:paraId="1DD1F08D" w14:textId="77777777" w:rsidR="004C05AA" w:rsidRPr="004C05AA" w:rsidRDefault="004C05AA" w:rsidP="004C05AA">
            <w:pPr>
              <w:tabs>
                <w:tab w:val="left" w:pos="2085"/>
              </w:tabs>
              <w:rPr>
                <w:color w:val="000000" w:themeColor="text1"/>
              </w:rPr>
            </w:pPr>
            <w:r w:rsidRPr="004C05AA">
              <w:rPr>
                <w:color w:val="000000" w:themeColor="text1"/>
              </w:rPr>
              <w:t>none</w:t>
            </w:r>
          </w:p>
        </w:tc>
        <w:tc>
          <w:tcPr>
            <w:tcW w:w="780" w:type="dxa"/>
            <w:shd w:val="clear" w:color="auto" w:fill="EEF0EF"/>
            <w:tcMar>
              <w:top w:w="15" w:type="dxa"/>
              <w:left w:w="15" w:type="dxa"/>
              <w:bottom w:w="0" w:type="dxa"/>
              <w:right w:w="15" w:type="dxa"/>
            </w:tcMar>
            <w:vAlign w:val="bottom"/>
            <w:hideMark/>
          </w:tcPr>
          <w:p w14:paraId="1A060F31" w14:textId="77777777" w:rsidR="004C05AA" w:rsidRPr="004C05AA" w:rsidRDefault="004C05AA" w:rsidP="004C05AA">
            <w:pPr>
              <w:tabs>
                <w:tab w:val="left" w:pos="2085"/>
              </w:tabs>
              <w:rPr>
                <w:color w:val="000000" w:themeColor="text1"/>
              </w:rPr>
            </w:pPr>
            <w:r w:rsidRPr="004C05AA">
              <w:rPr>
                <w:color w:val="000000" w:themeColor="text1"/>
              </w:rPr>
              <w:t>-</w:t>
            </w:r>
          </w:p>
        </w:tc>
        <w:tc>
          <w:tcPr>
            <w:tcW w:w="780" w:type="dxa"/>
            <w:shd w:val="clear" w:color="auto" w:fill="EEF0EF"/>
            <w:tcMar>
              <w:top w:w="15" w:type="dxa"/>
              <w:left w:w="15" w:type="dxa"/>
              <w:bottom w:w="0" w:type="dxa"/>
              <w:right w:w="15" w:type="dxa"/>
            </w:tcMar>
            <w:vAlign w:val="bottom"/>
            <w:hideMark/>
          </w:tcPr>
          <w:p w14:paraId="75818697" w14:textId="77777777" w:rsidR="004C05AA" w:rsidRPr="004C05AA" w:rsidRDefault="004C05AA" w:rsidP="004C05AA">
            <w:pPr>
              <w:tabs>
                <w:tab w:val="left" w:pos="2085"/>
              </w:tabs>
              <w:rPr>
                <w:color w:val="000000" w:themeColor="text1"/>
              </w:rPr>
            </w:pPr>
            <w:r w:rsidRPr="004C05AA">
              <w:rPr>
                <w:color w:val="000000" w:themeColor="text1"/>
              </w:rPr>
              <w:t>4,6</w:t>
            </w:r>
          </w:p>
        </w:tc>
      </w:tr>
      <w:tr w:rsidR="004C05AA" w:rsidRPr="004C05AA" w14:paraId="202021EE" w14:textId="77777777" w:rsidTr="003F0B14">
        <w:trPr>
          <w:trHeight w:val="403"/>
        </w:trPr>
        <w:tc>
          <w:tcPr>
            <w:tcW w:w="860" w:type="dxa"/>
            <w:shd w:val="clear" w:color="auto" w:fill="EEF0EF"/>
            <w:tcMar>
              <w:top w:w="15" w:type="dxa"/>
              <w:left w:w="15" w:type="dxa"/>
              <w:bottom w:w="0" w:type="dxa"/>
              <w:right w:w="15" w:type="dxa"/>
            </w:tcMar>
            <w:vAlign w:val="bottom"/>
            <w:hideMark/>
          </w:tcPr>
          <w:p w14:paraId="1D3C0790" w14:textId="77777777" w:rsidR="004C05AA" w:rsidRPr="004C05AA" w:rsidRDefault="004C05AA" w:rsidP="004C05AA">
            <w:pPr>
              <w:tabs>
                <w:tab w:val="left" w:pos="2085"/>
              </w:tabs>
              <w:rPr>
                <w:color w:val="000000" w:themeColor="text1"/>
              </w:rPr>
            </w:pPr>
            <w:proofErr w:type="spellStart"/>
            <w:r w:rsidRPr="004C05AA">
              <w:rPr>
                <w:color w:val="000000" w:themeColor="text1"/>
              </w:rPr>
              <w:t>AgO</w:t>
            </w:r>
            <w:proofErr w:type="spellEnd"/>
          </w:p>
        </w:tc>
        <w:tc>
          <w:tcPr>
            <w:tcW w:w="720" w:type="dxa"/>
            <w:shd w:val="clear" w:color="auto" w:fill="EEF0EF"/>
            <w:tcMar>
              <w:top w:w="15" w:type="dxa"/>
              <w:left w:w="15" w:type="dxa"/>
              <w:bottom w:w="0" w:type="dxa"/>
              <w:right w:w="15" w:type="dxa"/>
            </w:tcMar>
            <w:vAlign w:val="bottom"/>
            <w:hideMark/>
          </w:tcPr>
          <w:p w14:paraId="22FAD15E" w14:textId="77777777" w:rsidR="004C05AA" w:rsidRPr="004C05AA" w:rsidRDefault="004C05AA" w:rsidP="004C05AA">
            <w:pPr>
              <w:tabs>
                <w:tab w:val="left" w:pos="2085"/>
              </w:tabs>
              <w:rPr>
                <w:color w:val="000000" w:themeColor="text1"/>
              </w:rPr>
            </w:pPr>
            <w:r w:rsidRPr="004C05AA">
              <w:rPr>
                <w:color w:val="000000" w:themeColor="text1"/>
              </w:rPr>
              <w:t>none</w:t>
            </w:r>
          </w:p>
        </w:tc>
        <w:tc>
          <w:tcPr>
            <w:tcW w:w="780" w:type="dxa"/>
            <w:shd w:val="clear" w:color="auto" w:fill="EEF0EF"/>
            <w:tcMar>
              <w:top w:w="15" w:type="dxa"/>
              <w:left w:w="15" w:type="dxa"/>
              <w:bottom w:w="0" w:type="dxa"/>
              <w:right w:w="15" w:type="dxa"/>
            </w:tcMar>
            <w:vAlign w:val="bottom"/>
            <w:hideMark/>
          </w:tcPr>
          <w:p w14:paraId="0B3EC384" w14:textId="77777777" w:rsidR="004C05AA" w:rsidRPr="004C05AA" w:rsidRDefault="004C05AA" w:rsidP="004C05AA">
            <w:pPr>
              <w:tabs>
                <w:tab w:val="left" w:pos="2085"/>
              </w:tabs>
              <w:rPr>
                <w:color w:val="000000" w:themeColor="text1"/>
              </w:rPr>
            </w:pPr>
            <w:r w:rsidRPr="004C05AA">
              <w:rPr>
                <w:color w:val="000000" w:themeColor="text1"/>
              </w:rPr>
              <w:t>none</w:t>
            </w:r>
          </w:p>
        </w:tc>
        <w:tc>
          <w:tcPr>
            <w:tcW w:w="720" w:type="dxa"/>
            <w:shd w:val="clear" w:color="auto" w:fill="EEF0EF"/>
            <w:tcMar>
              <w:top w:w="15" w:type="dxa"/>
              <w:left w:w="15" w:type="dxa"/>
              <w:bottom w:w="0" w:type="dxa"/>
              <w:right w:w="15" w:type="dxa"/>
            </w:tcMar>
            <w:vAlign w:val="bottom"/>
            <w:hideMark/>
          </w:tcPr>
          <w:p w14:paraId="01DF538F" w14:textId="77777777" w:rsidR="004C05AA" w:rsidRPr="004C05AA" w:rsidRDefault="004C05AA" w:rsidP="004C05AA">
            <w:pPr>
              <w:tabs>
                <w:tab w:val="left" w:pos="2085"/>
              </w:tabs>
              <w:rPr>
                <w:color w:val="000000" w:themeColor="text1"/>
              </w:rPr>
            </w:pPr>
            <w:r w:rsidRPr="004C05AA">
              <w:rPr>
                <w:color w:val="000000" w:themeColor="text1"/>
              </w:rPr>
              <w:t>none</w:t>
            </w:r>
          </w:p>
        </w:tc>
        <w:tc>
          <w:tcPr>
            <w:tcW w:w="780" w:type="dxa"/>
            <w:shd w:val="clear" w:color="auto" w:fill="EEF0EF"/>
            <w:tcMar>
              <w:top w:w="15" w:type="dxa"/>
              <w:left w:w="15" w:type="dxa"/>
              <w:bottom w:w="0" w:type="dxa"/>
              <w:right w:w="15" w:type="dxa"/>
            </w:tcMar>
            <w:vAlign w:val="bottom"/>
            <w:hideMark/>
          </w:tcPr>
          <w:p w14:paraId="6F9535B1" w14:textId="77777777" w:rsidR="004C05AA" w:rsidRPr="004C05AA" w:rsidRDefault="004C05AA" w:rsidP="004C05AA">
            <w:pPr>
              <w:tabs>
                <w:tab w:val="left" w:pos="2085"/>
              </w:tabs>
              <w:rPr>
                <w:color w:val="000000" w:themeColor="text1"/>
              </w:rPr>
            </w:pPr>
            <w:r w:rsidRPr="004C05AA">
              <w:rPr>
                <w:color w:val="000000" w:themeColor="text1"/>
              </w:rPr>
              <w:t>none</w:t>
            </w:r>
          </w:p>
        </w:tc>
        <w:tc>
          <w:tcPr>
            <w:tcW w:w="780" w:type="dxa"/>
            <w:shd w:val="clear" w:color="auto" w:fill="EEF0EF"/>
            <w:tcMar>
              <w:top w:w="15" w:type="dxa"/>
              <w:left w:w="15" w:type="dxa"/>
              <w:bottom w:w="0" w:type="dxa"/>
              <w:right w:w="15" w:type="dxa"/>
            </w:tcMar>
            <w:vAlign w:val="bottom"/>
            <w:hideMark/>
          </w:tcPr>
          <w:p w14:paraId="4A39AF9A" w14:textId="77777777" w:rsidR="004C05AA" w:rsidRPr="004C05AA" w:rsidRDefault="004C05AA" w:rsidP="004C05AA">
            <w:pPr>
              <w:tabs>
                <w:tab w:val="left" w:pos="2085"/>
              </w:tabs>
              <w:rPr>
                <w:color w:val="000000" w:themeColor="text1"/>
              </w:rPr>
            </w:pPr>
            <w:r w:rsidRPr="004C05AA">
              <w:rPr>
                <w:color w:val="000000" w:themeColor="text1"/>
              </w:rPr>
              <w:t>none</w:t>
            </w:r>
          </w:p>
        </w:tc>
        <w:tc>
          <w:tcPr>
            <w:tcW w:w="720" w:type="dxa"/>
            <w:shd w:val="clear" w:color="auto" w:fill="EEF0EF"/>
            <w:tcMar>
              <w:top w:w="15" w:type="dxa"/>
              <w:left w:w="15" w:type="dxa"/>
              <w:bottom w:w="0" w:type="dxa"/>
              <w:right w:w="15" w:type="dxa"/>
            </w:tcMar>
            <w:vAlign w:val="bottom"/>
            <w:hideMark/>
          </w:tcPr>
          <w:p w14:paraId="221291DF" w14:textId="77777777" w:rsidR="004C05AA" w:rsidRPr="004C05AA" w:rsidRDefault="004C05AA" w:rsidP="004C05AA">
            <w:pPr>
              <w:tabs>
                <w:tab w:val="left" w:pos="2085"/>
              </w:tabs>
              <w:rPr>
                <w:color w:val="000000" w:themeColor="text1"/>
              </w:rPr>
            </w:pPr>
            <w:r w:rsidRPr="004C05AA">
              <w:rPr>
                <w:color w:val="000000" w:themeColor="text1"/>
              </w:rPr>
              <w:t>none</w:t>
            </w:r>
          </w:p>
        </w:tc>
        <w:tc>
          <w:tcPr>
            <w:tcW w:w="780" w:type="dxa"/>
            <w:shd w:val="clear" w:color="auto" w:fill="EEF0EF"/>
            <w:tcMar>
              <w:top w:w="15" w:type="dxa"/>
              <w:left w:w="15" w:type="dxa"/>
              <w:bottom w:w="0" w:type="dxa"/>
              <w:right w:w="15" w:type="dxa"/>
            </w:tcMar>
            <w:vAlign w:val="bottom"/>
            <w:hideMark/>
          </w:tcPr>
          <w:p w14:paraId="3D72D335" w14:textId="77777777" w:rsidR="004C05AA" w:rsidRPr="004C05AA" w:rsidRDefault="004C05AA" w:rsidP="004C05AA">
            <w:pPr>
              <w:tabs>
                <w:tab w:val="left" w:pos="2085"/>
              </w:tabs>
              <w:rPr>
                <w:color w:val="000000" w:themeColor="text1"/>
              </w:rPr>
            </w:pPr>
            <w:r w:rsidRPr="004C05AA">
              <w:rPr>
                <w:color w:val="000000" w:themeColor="text1"/>
              </w:rPr>
              <w:t>none</w:t>
            </w:r>
          </w:p>
        </w:tc>
        <w:tc>
          <w:tcPr>
            <w:tcW w:w="780" w:type="dxa"/>
            <w:shd w:val="clear" w:color="auto" w:fill="EEF0EF"/>
            <w:tcMar>
              <w:top w:w="15" w:type="dxa"/>
              <w:left w:w="15" w:type="dxa"/>
              <w:bottom w:w="0" w:type="dxa"/>
              <w:right w:w="15" w:type="dxa"/>
            </w:tcMar>
            <w:vAlign w:val="bottom"/>
            <w:hideMark/>
          </w:tcPr>
          <w:p w14:paraId="791D5EC2" w14:textId="77777777" w:rsidR="004C05AA" w:rsidRPr="004C05AA" w:rsidRDefault="004C05AA" w:rsidP="004C05AA">
            <w:pPr>
              <w:tabs>
                <w:tab w:val="left" w:pos="2085"/>
              </w:tabs>
              <w:rPr>
                <w:color w:val="000000" w:themeColor="text1"/>
              </w:rPr>
            </w:pPr>
            <w:r w:rsidRPr="004C05AA">
              <w:rPr>
                <w:color w:val="000000" w:themeColor="text1"/>
              </w:rPr>
              <w:t>none</w:t>
            </w:r>
          </w:p>
        </w:tc>
        <w:tc>
          <w:tcPr>
            <w:tcW w:w="780" w:type="dxa"/>
            <w:shd w:val="clear" w:color="auto" w:fill="EEF0EF"/>
            <w:tcMar>
              <w:top w:w="15" w:type="dxa"/>
              <w:left w:w="15" w:type="dxa"/>
              <w:bottom w:w="0" w:type="dxa"/>
              <w:right w:w="15" w:type="dxa"/>
            </w:tcMar>
            <w:vAlign w:val="bottom"/>
            <w:hideMark/>
          </w:tcPr>
          <w:p w14:paraId="76C935C1" w14:textId="77777777" w:rsidR="004C05AA" w:rsidRPr="004C05AA" w:rsidRDefault="004C05AA" w:rsidP="004C05AA">
            <w:pPr>
              <w:tabs>
                <w:tab w:val="left" w:pos="2085"/>
              </w:tabs>
              <w:rPr>
                <w:color w:val="000000" w:themeColor="text1"/>
              </w:rPr>
            </w:pPr>
            <w:r w:rsidRPr="004C05AA">
              <w:rPr>
                <w:color w:val="000000" w:themeColor="text1"/>
              </w:rPr>
              <w:t>-</w:t>
            </w:r>
          </w:p>
        </w:tc>
      </w:tr>
      <w:bookmarkEnd w:id="0"/>
    </w:tbl>
    <w:p w14:paraId="21B44CB6" w14:textId="77777777" w:rsidR="004C05AA" w:rsidRDefault="004C05AA" w:rsidP="001A25D9">
      <w:pPr>
        <w:tabs>
          <w:tab w:val="left" w:pos="2085"/>
        </w:tabs>
        <w:rPr>
          <w:color w:val="000000" w:themeColor="text1"/>
        </w:rPr>
      </w:pPr>
    </w:p>
    <w:p w14:paraId="787D3600" w14:textId="096ECFC7" w:rsidR="004C05AA" w:rsidRDefault="004C05AA" w:rsidP="004C05AA">
      <w:pPr>
        <w:tabs>
          <w:tab w:val="left" w:pos="2085"/>
        </w:tabs>
        <w:rPr>
          <w:color w:val="000000" w:themeColor="text1"/>
        </w:rPr>
      </w:pPr>
      <w:r>
        <w:rPr>
          <w:color w:val="000000" w:themeColor="text1"/>
        </w:rPr>
        <w:lastRenderedPageBreak/>
        <w:t xml:space="preserve">Table 4:  Comparing each of these nine highlighted compounds with another to see what rules of classification makes one better than the other. </w:t>
      </w:r>
    </w:p>
    <w:p w14:paraId="67A9CF29" w14:textId="77777777" w:rsidR="004C05AA" w:rsidRDefault="004C05AA" w:rsidP="001A25D9">
      <w:pPr>
        <w:tabs>
          <w:tab w:val="left" w:pos="2085"/>
        </w:tabs>
        <w:rPr>
          <w:color w:val="000000" w:themeColor="text1"/>
        </w:rPr>
      </w:pPr>
    </w:p>
    <w:p w14:paraId="5B89A1A2" w14:textId="10E3C553" w:rsidR="004C05AA" w:rsidRDefault="004C05AA" w:rsidP="001A25D9">
      <w:pPr>
        <w:tabs>
          <w:tab w:val="left" w:pos="2085"/>
        </w:tabs>
        <w:rPr>
          <w:color w:val="000000" w:themeColor="text1"/>
        </w:rPr>
      </w:pPr>
      <w:r w:rsidRPr="004C05AA">
        <w:rPr>
          <w:noProof/>
          <w:color w:val="000000" w:themeColor="text1"/>
        </w:rPr>
        <w:drawing>
          <wp:inline distT="0" distB="0" distL="0" distR="0" wp14:anchorId="0D15ADD0" wp14:editId="13B9C1EF">
            <wp:extent cx="3760470" cy="4536440"/>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71"/>
                    <a:stretch>
                      <a:fillRect/>
                    </a:stretch>
                  </pic:blipFill>
                  <pic:spPr>
                    <a:xfrm>
                      <a:off x="0" y="0"/>
                      <a:ext cx="3760470" cy="4536440"/>
                    </a:xfrm>
                    <a:prstGeom prst="rect">
                      <a:avLst/>
                    </a:prstGeom>
                  </pic:spPr>
                </pic:pic>
              </a:graphicData>
            </a:graphic>
          </wp:inline>
        </w:drawing>
      </w:r>
    </w:p>
    <w:p w14:paraId="486B522C" w14:textId="73E8AFCF" w:rsidR="004C05AA" w:rsidRDefault="004C05AA" w:rsidP="004C05AA">
      <w:pPr>
        <w:tabs>
          <w:tab w:val="left" w:pos="2085"/>
        </w:tabs>
        <w:rPr>
          <w:color w:val="000000" w:themeColor="text1"/>
        </w:rPr>
      </w:pPr>
      <w:r>
        <w:rPr>
          <w:b/>
          <w:color w:val="000000" w:themeColor="text1"/>
        </w:rPr>
        <w:t xml:space="preserve">Fig 5.4 </w:t>
      </w:r>
      <w:r>
        <w:rPr>
          <w:color w:val="000000" w:themeColor="text1"/>
        </w:rPr>
        <w:t xml:space="preserve">The flow chart depicting the results of comparison based on the classification rules.  </w:t>
      </w:r>
    </w:p>
    <w:p w14:paraId="66F9C91D" w14:textId="0BE23435" w:rsidR="004C05AA" w:rsidRDefault="004C05AA" w:rsidP="001A25D9">
      <w:pPr>
        <w:tabs>
          <w:tab w:val="left" w:pos="2085"/>
        </w:tabs>
        <w:rPr>
          <w:color w:val="000000" w:themeColor="text1"/>
        </w:rPr>
      </w:pPr>
      <w:r>
        <w:rPr>
          <w:color w:val="000000" w:themeColor="text1"/>
        </w:rPr>
        <w:t xml:space="preserve">SiF4 turned out to be best amongst the 9 prospective compounds and almost all the results were in consistency with each other. </w:t>
      </w:r>
    </w:p>
    <w:p w14:paraId="3DFD296B" w14:textId="69759726" w:rsidR="004C05AA" w:rsidRDefault="004C05AA" w:rsidP="001A25D9">
      <w:pPr>
        <w:tabs>
          <w:tab w:val="left" w:pos="2085"/>
        </w:tabs>
        <w:rPr>
          <w:color w:val="000000" w:themeColor="text1"/>
        </w:rPr>
      </w:pPr>
      <w:r>
        <w:rPr>
          <w:color w:val="000000" w:themeColor="text1"/>
        </w:rPr>
        <w:lastRenderedPageBreak/>
        <w:t>As can be seen in the</w:t>
      </w:r>
      <w:r w:rsidR="005225AF">
        <w:rPr>
          <w:color w:val="000000" w:themeColor="text1"/>
        </w:rPr>
        <w:t xml:space="preserve"> next figure, with the help of classification rules we can easily arrange the materials in their order of importance as it would not have been possible by the previous method because to decide tradeoffs in this case was difficult. Again as described in the previous example to decide tradeoffs between MoF4 and ZrF4 is not possible through rules as they are incomparable. </w:t>
      </w:r>
      <w:proofErr w:type="spellStart"/>
      <w:r w:rsidR="005225AF">
        <w:rPr>
          <w:color w:val="000000" w:themeColor="text1"/>
        </w:rPr>
        <w:t>BaO</w:t>
      </w:r>
      <w:proofErr w:type="spellEnd"/>
      <w:r w:rsidR="005225AF">
        <w:rPr>
          <w:color w:val="000000" w:themeColor="text1"/>
        </w:rPr>
        <w:t xml:space="preserve">, </w:t>
      </w:r>
      <w:proofErr w:type="spellStart"/>
      <w:r w:rsidR="005225AF">
        <w:rPr>
          <w:color w:val="000000" w:themeColor="text1"/>
        </w:rPr>
        <w:t>PbO</w:t>
      </w:r>
      <w:proofErr w:type="spellEnd"/>
      <w:r w:rsidR="005225AF">
        <w:rPr>
          <w:color w:val="000000" w:themeColor="text1"/>
        </w:rPr>
        <w:t xml:space="preserve"> and </w:t>
      </w:r>
      <w:proofErr w:type="spellStart"/>
      <w:r w:rsidR="005225AF">
        <w:rPr>
          <w:color w:val="000000" w:themeColor="text1"/>
        </w:rPr>
        <w:t>AgO</w:t>
      </w:r>
      <w:proofErr w:type="spellEnd"/>
      <w:r w:rsidR="005225AF">
        <w:rPr>
          <w:color w:val="000000" w:themeColor="text1"/>
        </w:rPr>
        <w:t xml:space="preserve"> lie at the bottom as when friction and hardness combination is looked on they are the lowest. These results indicate that through both the methods used for small data sizes, we can check whether the prediction modelling is overfitting or not as it is based on the transformed space of the dataset whereas the other method uses original feature space. Given the results are same, hence there is a high possibility of no overfitting in the prediction model. </w:t>
      </w:r>
    </w:p>
    <w:p w14:paraId="552EA191" w14:textId="7B5A453E" w:rsidR="004C05AA" w:rsidRDefault="00E5044C" w:rsidP="001A25D9">
      <w:pPr>
        <w:tabs>
          <w:tab w:val="left" w:pos="2085"/>
        </w:tabs>
        <w:rPr>
          <w:color w:val="000000" w:themeColor="text1"/>
        </w:rPr>
      </w:pPr>
      <w:r>
        <w:rPr>
          <w:noProof/>
          <w:color w:val="000000" w:themeColor="text1"/>
        </w:rPr>
        <w:drawing>
          <wp:inline distT="0" distB="0" distL="0" distR="0" wp14:anchorId="5D969126" wp14:editId="7D55B45E">
            <wp:extent cx="6400800" cy="3239835"/>
            <wp:effectExtent l="0" t="0" r="0" b="11430"/>
            <wp:docPr id="4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6402826" cy="3240861"/>
                    </a:xfrm>
                    <a:prstGeom prst="rect">
                      <a:avLst/>
                    </a:prstGeom>
                    <a:noFill/>
                    <a:ln>
                      <a:noFill/>
                    </a:ln>
                  </pic:spPr>
                </pic:pic>
              </a:graphicData>
            </a:graphic>
          </wp:inline>
        </w:drawing>
      </w:r>
    </w:p>
    <w:p w14:paraId="5E15C0AA" w14:textId="5BF57135" w:rsidR="004C05AA" w:rsidRDefault="004C05AA" w:rsidP="004C05AA">
      <w:pPr>
        <w:tabs>
          <w:tab w:val="left" w:pos="2085"/>
        </w:tabs>
        <w:rPr>
          <w:color w:val="000000" w:themeColor="text1"/>
        </w:rPr>
      </w:pPr>
      <w:r>
        <w:rPr>
          <w:b/>
          <w:color w:val="000000" w:themeColor="text1"/>
        </w:rPr>
        <w:t xml:space="preserve">Fig 5.5 </w:t>
      </w:r>
      <w:r>
        <w:rPr>
          <w:color w:val="000000" w:themeColor="text1"/>
        </w:rPr>
        <w:t>The result comparison of both the methods.</w:t>
      </w:r>
      <w:r w:rsidR="00E5044C">
        <w:rPr>
          <w:color w:val="000000" w:themeColor="text1"/>
        </w:rPr>
        <w:t xml:space="preserve"> Figure on the left is the result of a prediction model whereas the result on the right is a result of the classification rules. </w:t>
      </w:r>
    </w:p>
    <w:p w14:paraId="7E16CE42" w14:textId="77777777" w:rsidR="004C05AA" w:rsidRDefault="004C05AA" w:rsidP="001A25D9">
      <w:pPr>
        <w:tabs>
          <w:tab w:val="left" w:pos="2085"/>
        </w:tabs>
        <w:rPr>
          <w:color w:val="000000" w:themeColor="text1"/>
        </w:rPr>
      </w:pPr>
    </w:p>
    <w:p w14:paraId="4CC7EC5B" w14:textId="77777777" w:rsidR="001A25D9" w:rsidRDefault="001A25D9" w:rsidP="001A25D9">
      <w:pPr>
        <w:tabs>
          <w:tab w:val="left" w:pos="2085"/>
        </w:tabs>
      </w:pPr>
      <w:r w:rsidRPr="00395011">
        <w:rPr>
          <w:color w:val="000000" w:themeColor="text1"/>
        </w:rPr>
        <w:t>There are several properties that come into factor when we analyze wear resistance of a material like friction coefficient, hardness etc. For a given set of materials all these properties are analyzed and the selection of a best material amongst those is done. Selection of the best material involves ranking of materials. There are different Multi Criteria Decision Analysis techniques that are used for the ranking of the materials in the given data set.</w:t>
      </w:r>
      <w:r>
        <w:rPr>
          <w:color w:val="000000" w:themeColor="text1"/>
        </w:rPr>
        <w:t xml:space="preserve"> The above description shows how it can be achieved in one way. </w:t>
      </w:r>
      <w:r>
        <w:t>Hence the next student who might join the research group can further explore this. This aspect has been considered for future work and is not fully explored in this part of the thesis. But realizing how the rules can help in making a well-informed decision in material selection using this technique was the intension behind explaining the methodology.</w:t>
      </w:r>
    </w:p>
    <w:p w14:paraId="6E04E1CA" w14:textId="77777777" w:rsidR="004C05AA" w:rsidRPr="00144899" w:rsidRDefault="004C05AA" w:rsidP="001A25D9">
      <w:pPr>
        <w:tabs>
          <w:tab w:val="left" w:pos="2085"/>
        </w:tabs>
        <w:rPr>
          <w:color w:val="000000" w:themeColor="text1"/>
        </w:rPr>
      </w:pPr>
    </w:p>
    <w:p w14:paraId="2CC3421E" w14:textId="77777777" w:rsidR="001A25D9" w:rsidRDefault="001A25D9" w:rsidP="001A25D9">
      <w:pPr>
        <w:jc w:val="both"/>
      </w:pPr>
    </w:p>
    <w:p w14:paraId="59CC3151" w14:textId="77777777" w:rsidR="001A25D9" w:rsidRDefault="001A25D9" w:rsidP="001A25D9">
      <w:pPr>
        <w:jc w:val="both"/>
      </w:pPr>
    </w:p>
    <w:p w14:paraId="098CE804" w14:textId="77777777" w:rsidR="001A25D9" w:rsidRPr="006F6D6D" w:rsidRDefault="001A25D9" w:rsidP="001A25D9">
      <w:pPr>
        <w:jc w:val="both"/>
      </w:pPr>
    </w:p>
    <w:p w14:paraId="7DAD9107" w14:textId="77777777" w:rsidR="001A25D9" w:rsidRDefault="001A25D9" w:rsidP="001A25D9">
      <w:pPr>
        <w:jc w:val="both"/>
      </w:pPr>
      <w:r>
        <w:t xml:space="preserve">       </w:t>
      </w:r>
    </w:p>
    <w:p w14:paraId="7E823833" w14:textId="77777777" w:rsidR="001A25D9" w:rsidRDefault="001A25D9" w:rsidP="001A25D9">
      <w:pPr>
        <w:jc w:val="both"/>
      </w:pPr>
    </w:p>
    <w:p w14:paraId="3EAECF82" w14:textId="77777777" w:rsidR="00D23407" w:rsidRDefault="00D23407" w:rsidP="001A25D9">
      <w:pPr>
        <w:jc w:val="both"/>
      </w:pPr>
    </w:p>
    <w:p w14:paraId="5F347614" w14:textId="77777777" w:rsidR="005225AF" w:rsidRDefault="005225AF" w:rsidP="001A25D9"/>
    <w:p w14:paraId="0E553CBD" w14:textId="77777777" w:rsidR="008353F8" w:rsidRDefault="008353F8" w:rsidP="001A25D9">
      <w:pPr>
        <w:rPr>
          <w:b/>
        </w:rPr>
      </w:pPr>
    </w:p>
    <w:p w14:paraId="7A949221" w14:textId="2AF1BD80" w:rsidR="001A25D9" w:rsidRDefault="00B566E8" w:rsidP="001A25D9">
      <w:pPr>
        <w:rPr>
          <w:b/>
        </w:rPr>
      </w:pPr>
      <w:r>
        <w:rPr>
          <w:b/>
        </w:rPr>
        <w:lastRenderedPageBreak/>
        <w:t xml:space="preserve">5.5 </w:t>
      </w:r>
      <w:r w:rsidR="001A25D9" w:rsidRPr="00181940">
        <w:rPr>
          <w:b/>
        </w:rPr>
        <w:t>References</w:t>
      </w:r>
    </w:p>
    <w:p w14:paraId="30B6EDF5" w14:textId="77777777" w:rsidR="001A25D9" w:rsidRDefault="001A25D9" w:rsidP="001A25D9">
      <w:pPr>
        <w:shd w:val="clear" w:color="auto" w:fill="FFFFFF"/>
        <w:spacing w:after="0" w:line="240" w:lineRule="auto"/>
        <w:outlineLvl w:val="0"/>
        <w:rPr>
          <w:rFonts w:eastAsia="Times New Roman"/>
          <w:bCs/>
          <w:color w:val="333333"/>
          <w:kern w:val="36"/>
        </w:rPr>
      </w:pPr>
      <w:r>
        <w:rPr>
          <w:rFonts w:eastAsia="Times New Roman"/>
          <w:bCs/>
          <w:color w:val="333333"/>
          <w:kern w:val="36"/>
        </w:rPr>
        <w:t xml:space="preserve">1. H. Liu and H. </w:t>
      </w:r>
      <w:proofErr w:type="spellStart"/>
      <w:r>
        <w:rPr>
          <w:rFonts w:eastAsia="Times New Roman"/>
          <w:bCs/>
          <w:color w:val="333333"/>
          <w:kern w:val="36"/>
        </w:rPr>
        <w:t>Motoda</w:t>
      </w:r>
      <w:proofErr w:type="spellEnd"/>
      <w:r>
        <w:rPr>
          <w:rFonts w:eastAsia="Times New Roman"/>
          <w:bCs/>
          <w:color w:val="333333"/>
          <w:kern w:val="36"/>
        </w:rPr>
        <w:t xml:space="preserve">. Feature selection for knowledge discovery and data mining, Kluwer Academic, Massachusetts, 2000. </w:t>
      </w:r>
    </w:p>
    <w:p w14:paraId="74D38E1E" w14:textId="77777777" w:rsidR="001A25D9" w:rsidRDefault="001A25D9" w:rsidP="001A25D9">
      <w:pPr>
        <w:shd w:val="clear" w:color="auto" w:fill="FFFFFF"/>
        <w:spacing w:after="0" w:line="240" w:lineRule="auto"/>
        <w:outlineLvl w:val="0"/>
        <w:rPr>
          <w:rFonts w:eastAsia="Times New Roman"/>
          <w:bCs/>
          <w:color w:val="333333"/>
          <w:kern w:val="36"/>
        </w:rPr>
      </w:pPr>
    </w:p>
    <w:p w14:paraId="730004FD" w14:textId="77777777" w:rsidR="001A25D9" w:rsidRDefault="001A25D9" w:rsidP="001A25D9">
      <w:pPr>
        <w:shd w:val="clear" w:color="auto" w:fill="FFFFFF"/>
        <w:spacing w:after="0" w:line="240" w:lineRule="auto"/>
        <w:outlineLvl w:val="0"/>
        <w:rPr>
          <w:rFonts w:eastAsia="Times New Roman"/>
          <w:bCs/>
          <w:color w:val="333333"/>
          <w:kern w:val="36"/>
        </w:rPr>
      </w:pPr>
      <w:r>
        <w:rPr>
          <w:rFonts w:eastAsia="Times New Roman"/>
          <w:bCs/>
          <w:color w:val="333333"/>
          <w:kern w:val="36"/>
        </w:rPr>
        <w:t xml:space="preserve">2. John, G., </w:t>
      </w:r>
      <w:proofErr w:type="spellStart"/>
      <w:r>
        <w:rPr>
          <w:rFonts w:eastAsia="Times New Roman"/>
          <w:bCs/>
          <w:color w:val="333333"/>
          <w:kern w:val="36"/>
        </w:rPr>
        <w:t>Kohavi</w:t>
      </w:r>
      <w:proofErr w:type="spellEnd"/>
      <w:r>
        <w:rPr>
          <w:rFonts w:eastAsia="Times New Roman"/>
          <w:bCs/>
          <w:color w:val="333333"/>
          <w:kern w:val="36"/>
        </w:rPr>
        <w:t xml:space="preserve">, R., and </w:t>
      </w:r>
      <w:proofErr w:type="spellStart"/>
      <w:r>
        <w:rPr>
          <w:rFonts w:eastAsia="Times New Roman"/>
          <w:bCs/>
          <w:color w:val="333333"/>
          <w:kern w:val="36"/>
        </w:rPr>
        <w:t>Pfleger</w:t>
      </w:r>
      <w:proofErr w:type="spellEnd"/>
      <w:r>
        <w:rPr>
          <w:rFonts w:eastAsia="Times New Roman"/>
          <w:bCs/>
          <w:color w:val="333333"/>
          <w:kern w:val="36"/>
        </w:rPr>
        <w:t xml:space="preserve">, K. (1994). Irrelevant feature and the subset selection problem. In Machine learning: Proceedings of the Eleventh International Conference, pages 121-129. Morgan Kaufmann Publisher. </w:t>
      </w:r>
    </w:p>
    <w:p w14:paraId="62CC53EC" w14:textId="77777777" w:rsidR="001A25D9" w:rsidRDefault="001A25D9" w:rsidP="001A25D9">
      <w:pPr>
        <w:shd w:val="clear" w:color="auto" w:fill="FFFFFF"/>
        <w:spacing w:after="0" w:line="240" w:lineRule="auto"/>
        <w:outlineLvl w:val="0"/>
        <w:rPr>
          <w:rFonts w:eastAsia="Times New Roman"/>
          <w:bCs/>
          <w:color w:val="333333"/>
          <w:kern w:val="36"/>
        </w:rPr>
      </w:pPr>
    </w:p>
    <w:p w14:paraId="53BC61DF" w14:textId="77777777" w:rsidR="001A25D9" w:rsidRPr="00C07C0C" w:rsidRDefault="001A25D9" w:rsidP="001A25D9">
      <w:pPr>
        <w:shd w:val="clear" w:color="auto" w:fill="FFFFFF"/>
        <w:spacing w:after="0" w:line="240" w:lineRule="auto"/>
        <w:outlineLvl w:val="0"/>
        <w:rPr>
          <w:rFonts w:eastAsia="Times New Roman"/>
          <w:bCs/>
          <w:color w:val="333333"/>
          <w:kern w:val="36"/>
        </w:rPr>
      </w:pPr>
      <w:r>
        <w:rPr>
          <w:rFonts w:eastAsia="Times New Roman"/>
          <w:bCs/>
          <w:color w:val="333333"/>
          <w:kern w:val="36"/>
        </w:rPr>
        <w:t>3</w:t>
      </w:r>
      <w:r w:rsidRPr="00C07C0C">
        <w:rPr>
          <w:rFonts w:eastAsia="Times New Roman"/>
          <w:bCs/>
          <w:color w:val="333333"/>
          <w:kern w:val="36"/>
        </w:rPr>
        <w:t xml:space="preserve">. </w:t>
      </w:r>
      <w:r>
        <w:rPr>
          <w:rFonts w:eastAsia="Times New Roman"/>
          <w:bCs/>
          <w:color w:val="333333"/>
          <w:kern w:val="36"/>
        </w:rPr>
        <w:t xml:space="preserve">Bing Liu, </w:t>
      </w:r>
      <w:proofErr w:type="spellStart"/>
      <w:r>
        <w:rPr>
          <w:rFonts w:eastAsia="Times New Roman"/>
          <w:bCs/>
          <w:color w:val="333333"/>
          <w:kern w:val="36"/>
        </w:rPr>
        <w:t>Yiming</w:t>
      </w:r>
      <w:proofErr w:type="spellEnd"/>
      <w:r>
        <w:rPr>
          <w:rFonts w:eastAsia="Times New Roman"/>
          <w:bCs/>
          <w:color w:val="333333"/>
          <w:kern w:val="36"/>
        </w:rPr>
        <w:t xml:space="preserve"> Ma, and </w:t>
      </w:r>
      <w:proofErr w:type="spellStart"/>
      <w:r>
        <w:rPr>
          <w:rFonts w:eastAsia="Times New Roman"/>
          <w:bCs/>
          <w:color w:val="333333"/>
          <w:kern w:val="36"/>
        </w:rPr>
        <w:t>Ching</w:t>
      </w:r>
      <w:proofErr w:type="spellEnd"/>
      <w:r>
        <w:rPr>
          <w:rFonts w:eastAsia="Times New Roman"/>
          <w:bCs/>
          <w:color w:val="333333"/>
          <w:kern w:val="36"/>
        </w:rPr>
        <w:t>-Kian Wong. Classification using association rules: weaknesses and enhancement.</w:t>
      </w:r>
    </w:p>
    <w:p w14:paraId="7D037961" w14:textId="77777777" w:rsidR="001A25D9" w:rsidRDefault="001A25D9" w:rsidP="001A25D9"/>
    <w:p w14:paraId="0492411F" w14:textId="77777777" w:rsidR="00D23407" w:rsidRDefault="00D23407" w:rsidP="001A25D9"/>
    <w:p w14:paraId="79D8F01D" w14:textId="77777777" w:rsidR="00D23407" w:rsidRDefault="00D23407" w:rsidP="001A25D9"/>
    <w:p w14:paraId="12808F09" w14:textId="77777777" w:rsidR="00D23407" w:rsidRDefault="00D23407" w:rsidP="001A25D9"/>
    <w:p w14:paraId="68FC018B" w14:textId="77777777" w:rsidR="00D23407" w:rsidRDefault="00D23407" w:rsidP="001A25D9"/>
    <w:p w14:paraId="26D410F5" w14:textId="77777777" w:rsidR="00D23407" w:rsidRDefault="00D23407" w:rsidP="001A25D9"/>
    <w:p w14:paraId="309B4A37" w14:textId="77777777" w:rsidR="00D23407" w:rsidRDefault="00D23407" w:rsidP="001A25D9"/>
    <w:p w14:paraId="507AF732" w14:textId="77777777" w:rsidR="00D23407" w:rsidRDefault="00D23407" w:rsidP="001A25D9"/>
    <w:p w14:paraId="186A237D" w14:textId="77777777" w:rsidR="00D23407" w:rsidRDefault="00D23407" w:rsidP="001A25D9"/>
    <w:p w14:paraId="3AE04296" w14:textId="77777777" w:rsidR="00D23407" w:rsidRDefault="00D23407" w:rsidP="001A25D9"/>
    <w:p w14:paraId="4867359B" w14:textId="77777777" w:rsidR="00D23407" w:rsidRDefault="00D23407" w:rsidP="001A25D9"/>
    <w:p w14:paraId="57FF233F" w14:textId="77777777" w:rsidR="00C3190B" w:rsidRDefault="00C3190B" w:rsidP="001A25D9"/>
    <w:p w14:paraId="71F81641" w14:textId="77777777" w:rsidR="00C3190B" w:rsidRPr="00C07C0C" w:rsidRDefault="00C3190B" w:rsidP="001A25D9"/>
    <w:p w14:paraId="34363F4D" w14:textId="5EDB4081" w:rsidR="004C534D" w:rsidRPr="00F76CAA" w:rsidRDefault="00A34F53" w:rsidP="004C534D">
      <w:pPr>
        <w:jc w:val="center"/>
        <w:rPr>
          <w:b/>
        </w:rPr>
      </w:pPr>
      <w:r>
        <w:rPr>
          <w:b/>
        </w:rPr>
        <w:lastRenderedPageBreak/>
        <w:t>C</w:t>
      </w:r>
      <w:r w:rsidR="004C534D">
        <w:rPr>
          <w:b/>
        </w:rPr>
        <w:t>HAPTER 6</w:t>
      </w:r>
    </w:p>
    <w:p w14:paraId="20272E03" w14:textId="77777777" w:rsidR="004C534D" w:rsidRDefault="004C534D" w:rsidP="004C534D">
      <w:pPr>
        <w:jc w:val="center"/>
        <w:rPr>
          <w:b/>
        </w:rPr>
      </w:pPr>
      <w:r>
        <w:rPr>
          <w:b/>
        </w:rPr>
        <w:t>CONCLUSIONS</w:t>
      </w:r>
    </w:p>
    <w:p w14:paraId="1A1CF60B" w14:textId="77777777" w:rsidR="004C534D" w:rsidRDefault="004C534D" w:rsidP="004C534D">
      <w:pPr>
        <w:jc w:val="both"/>
      </w:pPr>
      <w:r>
        <w:t>This thesis developed a new hybrid informatics approach for identifying target materials for further exploration.  This approach connected dimensionality reduction, attribute selection, prediction and association mining approaches, utilizing and linking aspects of each for a unified design strategy.  We applied this approach to ceramic wear resistant materials for improving hardness and friction coefficient to expand their applicability to high temperature environments.  The particular challenges addressed through this approach include small existing knowledge base and high data uncertainty.</w:t>
      </w:r>
    </w:p>
    <w:p w14:paraId="659A591E" w14:textId="77777777" w:rsidR="001A25D9" w:rsidRDefault="001A25D9" w:rsidP="004C534D">
      <w:pPr>
        <w:jc w:val="both"/>
      </w:pPr>
    </w:p>
    <w:p w14:paraId="61093AC0" w14:textId="02487D6C" w:rsidR="00922EE2" w:rsidRDefault="004C534D" w:rsidP="00C3190B">
      <w:pPr>
        <w:jc w:val="both"/>
      </w:pPr>
      <w:r>
        <w:t xml:space="preserve">In this work, the knowledge base of binary ceramics for wear applications has been increase by five times what was previously known.  This increase is particularly significant given the difficulty associated with obtaining the wear data, which has resulted in the small data knowledge base.  Further, the work emphasized modeling robustness over accuracy whenever the trade-off was needed.  The reason for this was to ensure data was not being over-fit.  This challenge arises due to the small data that was input.  By </w:t>
      </w:r>
      <w:r w:rsidR="00542B1E">
        <w:t xml:space="preserve">using the comparison of two different approaches, one data driven and the other working on the transformed dataset and by getting similar results </w:t>
      </w:r>
      <w:r>
        <w:t xml:space="preserve">we have ensured that any materials that we identify as having promising characteristics are highly likely to have those characteristics.  By avoiding over-fitting or sensitivity to outliers and selecting materials on extracted physics, we have enhanced the robustness of our material selections.  The usage of decision theory was applied and described in this thesis, and this represents a </w:t>
      </w:r>
      <w:r>
        <w:lastRenderedPageBreak/>
        <w:t>promising area to be further coupled with the hybrid methodology developed and utilized here.</w:t>
      </w:r>
    </w:p>
    <w:p w14:paraId="32005587" w14:textId="77777777" w:rsidR="00542B1E" w:rsidRDefault="00542B1E" w:rsidP="00C3190B">
      <w:pPr>
        <w:jc w:val="both"/>
      </w:pPr>
    </w:p>
    <w:p w14:paraId="7AA2BEF8" w14:textId="0F6FF29A" w:rsidR="005225AF" w:rsidRDefault="00542B1E" w:rsidP="00C3190B">
      <w:pPr>
        <w:jc w:val="both"/>
      </w:pPr>
      <w:r>
        <w:t xml:space="preserve">Suggestions for future work are to increase the system complexity by introducing multi-objective functions, such as surface tension, melting point etc., as they also play an important role in affecting the wear resistance of a material. Also developing efficient qualitative multi-attribute decision theory algorithms to find optimal choice amongst the expanded data. These methodologies are totally new in the field of materials science. The models, data and experiments, some of which are discrete and some are based on differential equations; can use these techniques to interpret the model. </w:t>
      </w:r>
    </w:p>
    <w:p w14:paraId="05D29B17" w14:textId="77777777" w:rsidR="00715D65" w:rsidRDefault="00715D65" w:rsidP="00C3190B">
      <w:pPr>
        <w:jc w:val="both"/>
      </w:pPr>
    </w:p>
    <w:p w14:paraId="7B9461F2" w14:textId="77777777" w:rsidR="00715D65" w:rsidRDefault="00715D65" w:rsidP="00C3190B">
      <w:pPr>
        <w:jc w:val="both"/>
      </w:pPr>
    </w:p>
    <w:p w14:paraId="067E81A5" w14:textId="77777777" w:rsidR="00715D65" w:rsidRDefault="00715D65" w:rsidP="00C3190B">
      <w:pPr>
        <w:jc w:val="both"/>
      </w:pPr>
    </w:p>
    <w:p w14:paraId="3E404CD1" w14:textId="77777777" w:rsidR="00715D65" w:rsidRDefault="00715D65" w:rsidP="00C3190B">
      <w:pPr>
        <w:jc w:val="both"/>
      </w:pPr>
    </w:p>
    <w:p w14:paraId="43CFB868" w14:textId="77777777" w:rsidR="00715D65" w:rsidRDefault="00715D65" w:rsidP="00C3190B">
      <w:pPr>
        <w:jc w:val="both"/>
      </w:pPr>
    </w:p>
    <w:p w14:paraId="12E23664" w14:textId="77777777" w:rsidR="00715D65" w:rsidRDefault="00715D65" w:rsidP="00C3190B">
      <w:pPr>
        <w:jc w:val="both"/>
      </w:pPr>
    </w:p>
    <w:p w14:paraId="0B4D4E2F" w14:textId="77777777" w:rsidR="00715D65" w:rsidRDefault="00715D65" w:rsidP="00C3190B">
      <w:pPr>
        <w:jc w:val="both"/>
      </w:pPr>
    </w:p>
    <w:p w14:paraId="3D097E5B" w14:textId="069B5089" w:rsidR="00715D65" w:rsidRPr="00715D65" w:rsidRDefault="00715D65" w:rsidP="00715D65">
      <w:pPr>
        <w:rPr>
          <w:color w:val="C0504D" w:themeColor="accent2"/>
        </w:rPr>
      </w:pPr>
      <w:r>
        <w:rPr>
          <w:color w:val="C0504D" w:themeColor="accent2"/>
        </w:rPr>
        <w:br/>
      </w:r>
    </w:p>
    <w:sectPr w:rsidR="00715D65" w:rsidRPr="00715D65" w:rsidSect="0072132C">
      <w:headerReference w:type="even" r:id="rId73"/>
      <w:headerReference w:type="default" r:id="rId7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879760" w14:textId="77777777" w:rsidR="001311ED" w:rsidRDefault="001311ED">
      <w:pPr>
        <w:spacing w:after="0" w:line="240" w:lineRule="auto"/>
      </w:pPr>
      <w:r>
        <w:separator/>
      </w:r>
    </w:p>
  </w:endnote>
  <w:endnote w:type="continuationSeparator" w:id="0">
    <w:p w14:paraId="48D6B745" w14:textId="77777777" w:rsidR="001311ED" w:rsidRDefault="001311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Times">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64A7F8" w14:textId="77777777" w:rsidR="001311ED" w:rsidRDefault="001311ED">
      <w:pPr>
        <w:spacing w:after="0" w:line="240" w:lineRule="auto"/>
      </w:pPr>
      <w:r>
        <w:separator/>
      </w:r>
    </w:p>
  </w:footnote>
  <w:footnote w:type="continuationSeparator" w:id="0">
    <w:p w14:paraId="3813D6A2" w14:textId="77777777" w:rsidR="001311ED" w:rsidRDefault="001311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B38E78" w14:textId="77777777" w:rsidR="0062026C" w:rsidRDefault="0062026C" w:rsidP="00EA285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v</w:t>
    </w:r>
    <w:r>
      <w:rPr>
        <w:rStyle w:val="PageNumber"/>
      </w:rPr>
      <w:fldChar w:fldCharType="end"/>
    </w:r>
  </w:p>
  <w:p w14:paraId="4C6D6F8E" w14:textId="77777777" w:rsidR="0062026C" w:rsidRDefault="0062026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009A04" w14:textId="77777777" w:rsidR="0062026C" w:rsidRDefault="0062026C" w:rsidP="00EA285C">
    <w:pPr>
      <w:pStyle w:val="Head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3F0B14">
      <w:rPr>
        <w:rStyle w:val="PageNumber"/>
        <w:noProof/>
      </w:rPr>
      <w:t>v</w:t>
    </w:r>
    <w:r>
      <w:rPr>
        <w:rStyle w:val="PageNumber"/>
      </w:rPr>
      <w:fldChar w:fldCharType="end"/>
    </w:r>
  </w:p>
  <w:p w14:paraId="462147EC" w14:textId="77777777" w:rsidR="0062026C" w:rsidRDefault="0062026C" w:rsidP="0067140B">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DE6E17" w14:textId="518C34F6" w:rsidR="0062026C" w:rsidRDefault="0062026C">
    <w:pPr>
      <w:pStyle w:val="Header"/>
    </w:pPr>
    <w:r>
      <w:tab/>
    </w:r>
    <w:r>
      <w:tab/>
    </w:r>
    <w:r>
      <w:tab/>
      <w:t xml:space="preserve">      </w:t>
    </w:r>
    <w:r>
      <w:tab/>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902B6F" w14:textId="77777777" w:rsidR="0062026C" w:rsidRDefault="0062026C" w:rsidP="00EA285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v</w:t>
    </w:r>
    <w:r>
      <w:rPr>
        <w:rStyle w:val="PageNumber"/>
      </w:rPr>
      <w:fldChar w:fldCharType="end"/>
    </w:r>
  </w:p>
  <w:p w14:paraId="65DF413A" w14:textId="77777777" w:rsidR="0062026C" w:rsidRDefault="0062026C">
    <w:pPr>
      <w:pStyle w:val="Header"/>
    </w:pPr>
  </w:p>
  <w:p w14:paraId="26BC196C" w14:textId="77777777" w:rsidR="0062026C" w:rsidRDefault="0062026C"/>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21E32D" w14:textId="77777777" w:rsidR="0062026C" w:rsidRDefault="0062026C" w:rsidP="00EA285C">
    <w:pPr>
      <w:pStyle w:val="Head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3F0B14">
      <w:rPr>
        <w:rStyle w:val="PageNumber"/>
        <w:noProof/>
      </w:rPr>
      <w:t>70</w:t>
    </w:r>
    <w:r>
      <w:rPr>
        <w:rStyle w:val="PageNumber"/>
      </w:rPr>
      <w:fldChar w:fldCharType="end"/>
    </w:r>
  </w:p>
  <w:p w14:paraId="76152450" w14:textId="77777777" w:rsidR="0062026C" w:rsidRDefault="0062026C">
    <w:pPr>
      <w:pStyle w:val="Header"/>
    </w:pPr>
  </w:p>
  <w:p w14:paraId="02E26007" w14:textId="77777777" w:rsidR="0062026C" w:rsidRDefault="0062026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E06A0258"/>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C136E4D"/>
    <w:multiLevelType w:val="hybridMultilevel"/>
    <w:tmpl w:val="A5484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374510"/>
    <w:multiLevelType w:val="hybridMultilevel"/>
    <w:tmpl w:val="5426C590"/>
    <w:lvl w:ilvl="0" w:tplc="A846372A">
      <w:start w:val="1"/>
      <w:numFmt w:val="bullet"/>
      <w:lvlText w:val="•"/>
      <w:lvlJc w:val="left"/>
      <w:pPr>
        <w:tabs>
          <w:tab w:val="num" w:pos="720"/>
        </w:tabs>
        <w:ind w:left="720" w:hanging="360"/>
      </w:pPr>
      <w:rPr>
        <w:rFonts w:ascii="Arial" w:hAnsi="Arial" w:hint="default"/>
      </w:rPr>
    </w:lvl>
    <w:lvl w:ilvl="1" w:tplc="9856A64E" w:tentative="1">
      <w:start w:val="1"/>
      <w:numFmt w:val="bullet"/>
      <w:lvlText w:val="•"/>
      <w:lvlJc w:val="left"/>
      <w:pPr>
        <w:tabs>
          <w:tab w:val="num" w:pos="1440"/>
        </w:tabs>
        <w:ind w:left="1440" w:hanging="360"/>
      </w:pPr>
      <w:rPr>
        <w:rFonts w:ascii="Arial" w:hAnsi="Arial" w:hint="default"/>
      </w:rPr>
    </w:lvl>
    <w:lvl w:ilvl="2" w:tplc="AA5E8226" w:tentative="1">
      <w:start w:val="1"/>
      <w:numFmt w:val="bullet"/>
      <w:lvlText w:val="•"/>
      <w:lvlJc w:val="left"/>
      <w:pPr>
        <w:tabs>
          <w:tab w:val="num" w:pos="2160"/>
        </w:tabs>
        <w:ind w:left="2160" w:hanging="360"/>
      </w:pPr>
      <w:rPr>
        <w:rFonts w:ascii="Arial" w:hAnsi="Arial" w:hint="default"/>
      </w:rPr>
    </w:lvl>
    <w:lvl w:ilvl="3" w:tplc="938AB7DC" w:tentative="1">
      <w:start w:val="1"/>
      <w:numFmt w:val="bullet"/>
      <w:lvlText w:val="•"/>
      <w:lvlJc w:val="left"/>
      <w:pPr>
        <w:tabs>
          <w:tab w:val="num" w:pos="2880"/>
        </w:tabs>
        <w:ind w:left="2880" w:hanging="360"/>
      </w:pPr>
      <w:rPr>
        <w:rFonts w:ascii="Arial" w:hAnsi="Arial" w:hint="default"/>
      </w:rPr>
    </w:lvl>
    <w:lvl w:ilvl="4" w:tplc="2ADA5942" w:tentative="1">
      <w:start w:val="1"/>
      <w:numFmt w:val="bullet"/>
      <w:lvlText w:val="•"/>
      <w:lvlJc w:val="left"/>
      <w:pPr>
        <w:tabs>
          <w:tab w:val="num" w:pos="3600"/>
        </w:tabs>
        <w:ind w:left="3600" w:hanging="360"/>
      </w:pPr>
      <w:rPr>
        <w:rFonts w:ascii="Arial" w:hAnsi="Arial" w:hint="default"/>
      </w:rPr>
    </w:lvl>
    <w:lvl w:ilvl="5" w:tplc="A38819F0" w:tentative="1">
      <w:start w:val="1"/>
      <w:numFmt w:val="bullet"/>
      <w:lvlText w:val="•"/>
      <w:lvlJc w:val="left"/>
      <w:pPr>
        <w:tabs>
          <w:tab w:val="num" w:pos="4320"/>
        </w:tabs>
        <w:ind w:left="4320" w:hanging="360"/>
      </w:pPr>
      <w:rPr>
        <w:rFonts w:ascii="Arial" w:hAnsi="Arial" w:hint="default"/>
      </w:rPr>
    </w:lvl>
    <w:lvl w:ilvl="6" w:tplc="5248F204" w:tentative="1">
      <w:start w:val="1"/>
      <w:numFmt w:val="bullet"/>
      <w:lvlText w:val="•"/>
      <w:lvlJc w:val="left"/>
      <w:pPr>
        <w:tabs>
          <w:tab w:val="num" w:pos="5040"/>
        </w:tabs>
        <w:ind w:left="5040" w:hanging="360"/>
      </w:pPr>
      <w:rPr>
        <w:rFonts w:ascii="Arial" w:hAnsi="Arial" w:hint="default"/>
      </w:rPr>
    </w:lvl>
    <w:lvl w:ilvl="7" w:tplc="04D01550" w:tentative="1">
      <w:start w:val="1"/>
      <w:numFmt w:val="bullet"/>
      <w:lvlText w:val="•"/>
      <w:lvlJc w:val="left"/>
      <w:pPr>
        <w:tabs>
          <w:tab w:val="num" w:pos="5760"/>
        </w:tabs>
        <w:ind w:left="5760" w:hanging="360"/>
      </w:pPr>
      <w:rPr>
        <w:rFonts w:ascii="Arial" w:hAnsi="Arial" w:hint="default"/>
      </w:rPr>
    </w:lvl>
    <w:lvl w:ilvl="8" w:tplc="110EA71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F56561F"/>
    <w:multiLevelType w:val="hybridMultilevel"/>
    <w:tmpl w:val="38F44E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A71995"/>
    <w:multiLevelType w:val="hybridMultilevel"/>
    <w:tmpl w:val="E29AC6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751131"/>
    <w:multiLevelType w:val="hybridMultilevel"/>
    <w:tmpl w:val="88A49618"/>
    <w:lvl w:ilvl="0" w:tplc="A9C67B1E">
      <w:start w:val="1"/>
      <w:numFmt w:val="bullet"/>
      <w:lvlText w:val="•"/>
      <w:lvlJc w:val="left"/>
      <w:pPr>
        <w:tabs>
          <w:tab w:val="num" w:pos="720"/>
        </w:tabs>
        <w:ind w:left="720" w:hanging="360"/>
      </w:pPr>
      <w:rPr>
        <w:rFonts w:ascii="Arial" w:hAnsi="Arial" w:hint="default"/>
      </w:rPr>
    </w:lvl>
    <w:lvl w:ilvl="1" w:tplc="B4767FFA" w:tentative="1">
      <w:start w:val="1"/>
      <w:numFmt w:val="bullet"/>
      <w:lvlText w:val="•"/>
      <w:lvlJc w:val="left"/>
      <w:pPr>
        <w:tabs>
          <w:tab w:val="num" w:pos="1440"/>
        </w:tabs>
        <w:ind w:left="1440" w:hanging="360"/>
      </w:pPr>
      <w:rPr>
        <w:rFonts w:ascii="Arial" w:hAnsi="Arial" w:hint="default"/>
      </w:rPr>
    </w:lvl>
    <w:lvl w:ilvl="2" w:tplc="FDEAB412" w:tentative="1">
      <w:start w:val="1"/>
      <w:numFmt w:val="bullet"/>
      <w:lvlText w:val="•"/>
      <w:lvlJc w:val="left"/>
      <w:pPr>
        <w:tabs>
          <w:tab w:val="num" w:pos="2160"/>
        </w:tabs>
        <w:ind w:left="2160" w:hanging="360"/>
      </w:pPr>
      <w:rPr>
        <w:rFonts w:ascii="Arial" w:hAnsi="Arial" w:hint="default"/>
      </w:rPr>
    </w:lvl>
    <w:lvl w:ilvl="3" w:tplc="8318C3EA" w:tentative="1">
      <w:start w:val="1"/>
      <w:numFmt w:val="bullet"/>
      <w:lvlText w:val="•"/>
      <w:lvlJc w:val="left"/>
      <w:pPr>
        <w:tabs>
          <w:tab w:val="num" w:pos="2880"/>
        </w:tabs>
        <w:ind w:left="2880" w:hanging="360"/>
      </w:pPr>
      <w:rPr>
        <w:rFonts w:ascii="Arial" w:hAnsi="Arial" w:hint="default"/>
      </w:rPr>
    </w:lvl>
    <w:lvl w:ilvl="4" w:tplc="5C28C37E" w:tentative="1">
      <w:start w:val="1"/>
      <w:numFmt w:val="bullet"/>
      <w:lvlText w:val="•"/>
      <w:lvlJc w:val="left"/>
      <w:pPr>
        <w:tabs>
          <w:tab w:val="num" w:pos="3600"/>
        </w:tabs>
        <w:ind w:left="3600" w:hanging="360"/>
      </w:pPr>
      <w:rPr>
        <w:rFonts w:ascii="Arial" w:hAnsi="Arial" w:hint="default"/>
      </w:rPr>
    </w:lvl>
    <w:lvl w:ilvl="5" w:tplc="4CC23020" w:tentative="1">
      <w:start w:val="1"/>
      <w:numFmt w:val="bullet"/>
      <w:lvlText w:val="•"/>
      <w:lvlJc w:val="left"/>
      <w:pPr>
        <w:tabs>
          <w:tab w:val="num" w:pos="4320"/>
        </w:tabs>
        <w:ind w:left="4320" w:hanging="360"/>
      </w:pPr>
      <w:rPr>
        <w:rFonts w:ascii="Arial" w:hAnsi="Arial" w:hint="default"/>
      </w:rPr>
    </w:lvl>
    <w:lvl w:ilvl="6" w:tplc="A1E08050" w:tentative="1">
      <w:start w:val="1"/>
      <w:numFmt w:val="bullet"/>
      <w:lvlText w:val="•"/>
      <w:lvlJc w:val="left"/>
      <w:pPr>
        <w:tabs>
          <w:tab w:val="num" w:pos="5040"/>
        </w:tabs>
        <w:ind w:left="5040" w:hanging="360"/>
      </w:pPr>
      <w:rPr>
        <w:rFonts w:ascii="Arial" w:hAnsi="Arial" w:hint="default"/>
      </w:rPr>
    </w:lvl>
    <w:lvl w:ilvl="7" w:tplc="E9725982" w:tentative="1">
      <w:start w:val="1"/>
      <w:numFmt w:val="bullet"/>
      <w:lvlText w:val="•"/>
      <w:lvlJc w:val="left"/>
      <w:pPr>
        <w:tabs>
          <w:tab w:val="num" w:pos="5760"/>
        </w:tabs>
        <w:ind w:left="5760" w:hanging="360"/>
      </w:pPr>
      <w:rPr>
        <w:rFonts w:ascii="Arial" w:hAnsi="Arial" w:hint="default"/>
      </w:rPr>
    </w:lvl>
    <w:lvl w:ilvl="8" w:tplc="2F68382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8C349CE"/>
    <w:multiLevelType w:val="hybridMultilevel"/>
    <w:tmpl w:val="9CAE3F5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07462CA"/>
    <w:multiLevelType w:val="hybridMultilevel"/>
    <w:tmpl w:val="57DCFD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C7386E"/>
    <w:multiLevelType w:val="multilevel"/>
    <w:tmpl w:val="00CAB07A"/>
    <w:lvl w:ilvl="0">
      <w:start w:val="6"/>
      <w:numFmt w:val="decimal"/>
      <w:lvlText w:val="%1"/>
      <w:lvlJc w:val="left"/>
      <w:pPr>
        <w:ind w:left="480" w:hanging="480"/>
      </w:pPr>
      <w:rPr>
        <w:rFonts w:hint="default"/>
        <w:b/>
      </w:rPr>
    </w:lvl>
    <w:lvl w:ilvl="1">
      <w:start w:val="3"/>
      <w:numFmt w:val="decimal"/>
      <w:lvlText w:val="%1.%2"/>
      <w:lvlJc w:val="left"/>
      <w:pPr>
        <w:ind w:left="570" w:hanging="480"/>
      </w:pPr>
      <w:rPr>
        <w:rFonts w:hint="default"/>
        <w:b/>
      </w:rPr>
    </w:lvl>
    <w:lvl w:ilvl="2">
      <w:start w:val="4"/>
      <w:numFmt w:val="decimal"/>
      <w:lvlText w:val="%1.%2.%3"/>
      <w:lvlJc w:val="left"/>
      <w:pPr>
        <w:ind w:left="900" w:hanging="720"/>
      </w:pPr>
      <w:rPr>
        <w:rFonts w:hint="default"/>
        <w:b/>
      </w:rPr>
    </w:lvl>
    <w:lvl w:ilvl="3">
      <w:start w:val="1"/>
      <w:numFmt w:val="decimal"/>
      <w:lvlText w:val="%1.%2.%3.%4"/>
      <w:lvlJc w:val="left"/>
      <w:pPr>
        <w:ind w:left="990" w:hanging="720"/>
      </w:pPr>
      <w:rPr>
        <w:rFonts w:hint="default"/>
        <w:b/>
      </w:rPr>
    </w:lvl>
    <w:lvl w:ilvl="4">
      <w:start w:val="1"/>
      <w:numFmt w:val="decimal"/>
      <w:lvlText w:val="%1.%2.%3.%4.%5"/>
      <w:lvlJc w:val="left"/>
      <w:pPr>
        <w:ind w:left="1440" w:hanging="1080"/>
      </w:pPr>
      <w:rPr>
        <w:rFonts w:hint="default"/>
        <w:b/>
      </w:rPr>
    </w:lvl>
    <w:lvl w:ilvl="5">
      <w:start w:val="1"/>
      <w:numFmt w:val="decimal"/>
      <w:lvlText w:val="%1.%2.%3.%4.%5.%6"/>
      <w:lvlJc w:val="left"/>
      <w:pPr>
        <w:ind w:left="1530" w:hanging="1080"/>
      </w:pPr>
      <w:rPr>
        <w:rFonts w:hint="default"/>
        <w:b/>
      </w:rPr>
    </w:lvl>
    <w:lvl w:ilvl="6">
      <w:start w:val="1"/>
      <w:numFmt w:val="decimal"/>
      <w:lvlText w:val="%1.%2.%3.%4.%5.%6.%7"/>
      <w:lvlJc w:val="left"/>
      <w:pPr>
        <w:ind w:left="1980" w:hanging="1440"/>
      </w:pPr>
      <w:rPr>
        <w:rFonts w:hint="default"/>
        <w:b/>
      </w:rPr>
    </w:lvl>
    <w:lvl w:ilvl="7">
      <w:start w:val="1"/>
      <w:numFmt w:val="decimal"/>
      <w:lvlText w:val="%1.%2.%3.%4.%5.%6.%7.%8"/>
      <w:lvlJc w:val="left"/>
      <w:pPr>
        <w:ind w:left="2070" w:hanging="1440"/>
      </w:pPr>
      <w:rPr>
        <w:rFonts w:hint="default"/>
        <w:b/>
      </w:rPr>
    </w:lvl>
    <w:lvl w:ilvl="8">
      <w:start w:val="1"/>
      <w:numFmt w:val="decimal"/>
      <w:lvlText w:val="%1.%2.%3.%4.%5.%6.%7.%8.%9"/>
      <w:lvlJc w:val="left"/>
      <w:pPr>
        <w:ind w:left="2520" w:hanging="1800"/>
      </w:pPr>
      <w:rPr>
        <w:rFonts w:hint="default"/>
        <w:b/>
      </w:rPr>
    </w:lvl>
  </w:abstractNum>
  <w:abstractNum w:abstractNumId="9" w15:restartNumberingAfterBreak="0">
    <w:nsid w:val="4AD0561C"/>
    <w:multiLevelType w:val="multilevel"/>
    <w:tmpl w:val="8D383E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2"/>
  </w:num>
  <w:num w:numId="3">
    <w:abstractNumId w:val="5"/>
  </w:num>
  <w:num w:numId="4">
    <w:abstractNumId w:val="8"/>
  </w:num>
  <w:num w:numId="5">
    <w:abstractNumId w:val="4"/>
  </w:num>
  <w:num w:numId="6">
    <w:abstractNumId w:val="1"/>
  </w:num>
  <w:num w:numId="7">
    <w:abstractNumId w:val="6"/>
  </w:num>
  <w:num w:numId="8">
    <w:abstractNumId w:val="0"/>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32C"/>
    <w:rsid w:val="000039B0"/>
    <w:rsid w:val="00005070"/>
    <w:rsid w:val="00005900"/>
    <w:rsid w:val="000254AF"/>
    <w:rsid w:val="00041AE0"/>
    <w:rsid w:val="00050AC7"/>
    <w:rsid w:val="0006187B"/>
    <w:rsid w:val="0006219E"/>
    <w:rsid w:val="00064289"/>
    <w:rsid w:val="00065870"/>
    <w:rsid w:val="0006697E"/>
    <w:rsid w:val="00075CD0"/>
    <w:rsid w:val="000A6E61"/>
    <w:rsid w:val="000B63B7"/>
    <w:rsid w:val="000B7D14"/>
    <w:rsid w:val="000D1E6B"/>
    <w:rsid w:val="000E1F4D"/>
    <w:rsid w:val="000E2BE8"/>
    <w:rsid w:val="000F0947"/>
    <w:rsid w:val="00114DEA"/>
    <w:rsid w:val="0011696B"/>
    <w:rsid w:val="0012161A"/>
    <w:rsid w:val="001311ED"/>
    <w:rsid w:val="00132BB0"/>
    <w:rsid w:val="001361D5"/>
    <w:rsid w:val="0017214F"/>
    <w:rsid w:val="001730A8"/>
    <w:rsid w:val="00183A29"/>
    <w:rsid w:val="00187365"/>
    <w:rsid w:val="00195B7A"/>
    <w:rsid w:val="001A247A"/>
    <w:rsid w:val="001A25D9"/>
    <w:rsid w:val="001A431F"/>
    <w:rsid w:val="001B4406"/>
    <w:rsid w:val="001C2562"/>
    <w:rsid w:val="001D3677"/>
    <w:rsid w:val="001E5C48"/>
    <w:rsid w:val="001E7C08"/>
    <w:rsid w:val="00210A68"/>
    <w:rsid w:val="002117E6"/>
    <w:rsid w:val="0021210D"/>
    <w:rsid w:val="00231D6C"/>
    <w:rsid w:val="00294485"/>
    <w:rsid w:val="002E177C"/>
    <w:rsid w:val="002F220C"/>
    <w:rsid w:val="002F2D8E"/>
    <w:rsid w:val="002F4FCA"/>
    <w:rsid w:val="002F6B0E"/>
    <w:rsid w:val="003200D2"/>
    <w:rsid w:val="00322DCB"/>
    <w:rsid w:val="00324FA4"/>
    <w:rsid w:val="00326AF7"/>
    <w:rsid w:val="00330875"/>
    <w:rsid w:val="0033702B"/>
    <w:rsid w:val="0034516A"/>
    <w:rsid w:val="003F0B14"/>
    <w:rsid w:val="0040377B"/>
    <w:rsid w:val="004334AB"/>
    <w:rsid w:val="0045494B"/>
    <w:rsid w:val="004636FB"/>
    <w:rsid w:val="00467D9C"/>
    <w:rsid w:val="00472F31"/>
    <w:rsid w:val="0047597E"/>
    <w:rsid w:val="004A5928"/>
    <w:rsid w:val="004C05AA"/>
    <w:rsid w:val="004C27DD"/>
    <w:rsid w:val="004C3D8A"/>
    <w:rsid w:val="004C534D"/>
    <w:rsid w:val="004F1617"/>
    <w:rsid w:val="005225AF"/>
    <w:rsid w:val="00534E62"/>
    <w:rsid w:val="00542B1E"/>
    <w:rsid w:val="00574E9B"/>
    <w:rsid w:val="00582895"/>
    <w:rsid w:val="005B6BCC"/>
    <w:rsid w:val="005C6CD1"/>
    <w:rsid w:val="005D524C"/>
    <w:rsid w:val="005E3DE3"/>
    <w:rsid w:val="0062026C"/>
    <w:rsid w:val="00634BDE"/>
    <w:rsid w:val="00661528"/>
    <w:rsid w:val="00664BB0"/>
    <w:rsid w:val="0067140B"/>
    <w:rsid w:val="006804DB"/>
    <w:rsid w:val="006968EF"/>
    <w:rsid w:val="006A76D5"/>
    <w:rsid w:val="006B5603"/>
    <w:rsid w:val="006B7822"/>
    <w:rsid w:val="006C2D09"/>
    <w:rsid w:val="006E69D5"/>
    <w:rsid w:val="00715D65"/>
    <w:rsid w:val="007166C8"/>
    <w:rsid w:val="0072132C"/>
    <w:rsid w:val="00751707"/>
    <w:rsid w:val="00766527"/>
    <w:rsid w:val="007A3BFD"/>
    <w:rsid w:val="007B57F2"/>
    <w:rsid w:val="007D2CC5"/>
    <w:rsid w:val="007F2ACA"/>
    <w:rsid w:val="0080781B"/>
    <w:rsid w:val="008353F8"/>
    <w:rsid w:val="00874761"/>
    <w:rsid w:val="008A18EB"/>
    <w:rsid w:val="008A40A3"/>
    <w:rsid w:val="008B697E"/>
    <w:rsid w:val="008C5C37"/>
    <w:rsid w:val="008D3888"/>
    <w:rsid w:val="008E23E9"/>
    <w:rsid w:val="0091317A"/>
    <w:rsid w:val="00922EE2"/>
    <w:rsid w:val="00944E1E"/>
    <w:rsid w:val="00950909"/>
    <w:rsid w:val="00963A71"/>
    <w:rsid w:val="00975FAD"/>
    <w:rsid w:val="009851EE"/>
    <w:rsid w:val="009A141E"/>
    <w:rsid w:val="009C1510"/>
    <w:rsid w:val="009E49A7"/>
    <w:rsid w:val="009E7F33"/>
    <w:rsid w:val="00A06100"/>
    <w:rsid w:val="00A065F8"/>
    <w:rsid w:val="00A116C8"/>
    <w:rsid w:val="00A34F53"/>
    <w:rsid w:val="00A41065"/>
    <w:rsid w:val="00A66FD8"/>
    <w:rsid w:val="00A833BC"/>
    <w:rsid w:val="00A867C8"/>
    <w:rsid w:val="00A86C96"/>
    <w:rsid w:val="00A95344"/>
    <w:rsid w:val="00A97FF0"/>
    <w:rsid w:val="00AA0FF3"/>
    <w:rsid w:val="00AB02AB"/>
    <w:rsid w:val="00AB6019"/>
    <w:rsid w:val="00AC7B4C"/>
    <w:rsid w:val="00AE124C"/>
    <w:rsid w:val="00AE3F3F"/>
    <w:rsid w:val="00AE5D84"/>
    <w:rsid w:val="00B06591"/>
    <w:rsid w:val="00B12725"/>
    <w:rsid w:val="00B1658A"/>
    <w:rsid w:val="00B23020"/>
    <w:rsid w:val="00B35CC1"/>
    <w:rsid w:val="00B35DC3"/>
    <w:rsid w:val="00B47F93"/>
    <w:rsid w:val="00B51BAE"/>
    <w:rsid w:val="00B566E8"/>
    <w:rsid w:val="00B73F74"/>
    <w:rsid w:val="00B8729D"/>
    <w:rsid w:val="00BB46EB"/>
    <w:rsid w:val="00BC6ED8"/>
    <w:rsid w:val="00C15D4C"/>
    <w:rsid w:val="00C21EFF"/>
    <w:rsid w:val="00C27FEA"/>
    <w:rsid w:val="00C315D8"/>
    <w:rsid w:val="00C3190B"/>
    <w:rsid w:val="00C36B48"/>
    <w:rsid w:val="00C37F55"/>
    <w:rsid w:val="00C57B40"/>
    <w:rsid w:val="00C61949"/>
    <w:rsid w:val="00C67B93"/>
    <w:rsid w:val="00C91461"/>
    <w:rsid w:val="00CA03A7"/>
    <w:rsid w:val="00CA44AB"/>
    <w:rsid w:val="00CB2BAB"/>
    <w:rsid w:val="00CB3C0C"/>
    <w:rsid w:val="00CB6273"/>
    <w:rsid w:val="00CC068C"/>
    <w:rsid w:val="00CC617E"/>
    <w:rsid w:val="00D01864"/>
    <w:rsid w:val="00D16316"/>
    <w:rsid w:val="00D179C0"/>
    <w:rsid w:val="00D23407"/>
    <w:rsid w:val="00D5148C"/>
    <w:rsid w:val="00D66ED5"/>
    <w:rsid w:val="00D92B62"/>
    <w:rsid w:val="00DD59B6"/>
    <w:rsid w:val="00DD6299"/>
    <w:rsid w:val="00DE0972"/>
    <w:rsid w:val="00E1576B"/>
    <w:rsid w:val="00E34CA5"/>
    <w:rsid w:val="00E5044C"/>
    <w:rsid w:val="00E5528E"/>
    <w:rsid w:val="00E6676A"/>
    <w:rsid w:val="00E70F4B"/>
    <w:rsid w:val="00E71CB7"/>
    <w:rsid w:val="00E96BC5"/>
    <w:rsid w:val="00EA07EC"/>
    <w:rsid w:val="00EA285C"/>
    <w:rsid w:val="00EA5E0F"/>
    <w:rsid w:val="00EA6164"/>
    <w:rsid w:val="00EB5849"/>
    <w:rsid w:val="00ED7DBE"/>
    <w:rsid w:val="00EE4C2E"/>
    <w:rsid w:val="00F055B9"/>
    <w:rsid w:val="00F11AD0"/>
    <w:rsid w:val="00F167D9"/>
    <w:rsid w:val="00F32B63"/>
    <w:rsid w:val="00F56FAB"/>
    <w:rsid w:val="00F57D63"/>
    <w:rsid w:val="00F60724"/>
    <w:rsid w:val="00F93958"/>
    <w:rsid w:val="00FD3137"/>
    <w:rsid w:val="00FF03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D542C3B"/>
  <w15:docId w15:val="{582ADCAB-4D2C-407E-B6B3-47E170DD3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132C"/>
    <w:pPr>
      <w:spacing w:after="160" w:line="480" w:lineRule="auto"/>
    </w:pPr>
  </w:style>
  <w:style w:type="paragraph" w:styleId="Heading1">
    <w:name w:val="heading 1"/>
    <w:basedOn w:val="Normal"/>
    <w:next w:val="Normal"/>
    <w:link w:val="Heading1Char"/>
    <w:qFormat/>
    <w:rsid w:val="0072132C"/>
    <w:pPr>
      <w:keepNext/>
      <w:spacing w:before="240" w:after="60" w:line="240" w:lineRule="auto"/>
      <w:outlineLvl w:val="0"/>
    </w:pPr>
    <w:rPr>
      <w:rFonts w:ascii="Arial" w:eastAsia="Batang" w:hAnsi="Arial" w:cs="Arial"/>
      <w:b/>
      <w:bCs/>
      <w:kern w:val="32"/>
      <w:sz w:val="32"/>
      <w:szCs w:val="3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132C"/>
    <w:pPr>
      <w:ind w:left="720"/>
      <w:contextualSpacing/>
    </w:pPr>
  </w:style>
  <w:style w:type="paragraph" w:styleId="BalloonText">
    <w:name w:val="Balloon Text"/>
    <w:basedOn w:val="Normal"/>
    <w:link w:val="BalloonTextChar"/>
    <w:uiPriority w:val="99"/>
    <w:semiHidden/>
    <w:unhideWhenUsed/>
    <w:rsid w:val="007213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132C"/>
    <w:rPr>
      <w:rFonts w:ascii="Tahoma" w:hAnsi="Tahoma" w:cs="Tahoma"/>
      <w:sz w:val="16"/>
      <w:szCs w:val="16"/>
    </w:rPr>
  </w:style>
  <w:style w:type="table" w:styleId="TableGrid">
    <w:name w:val="Table Grid"/>
    <w:basedOn w:val="TableNormal"/>
    <w:uiPriority w:val="39"/>
    <w:rsid w:val="007213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2132C"/>
    <w:pPr>
      <w:spacing w:before="100" w:beforeAutospacing="1" w:after="100" w:afterAutospacing="1" w:line="240" w:lineRule="auto"/>
    </w:pPr>
    <w:rPr>
      <w:rFonts w:eastAsiaTheme="minorEastAsia"/>
    </w:rPr>
  </w:style>
  <w:style w:type="character" w:customStyle="1" w:styleId="Heading1Char">
    <w:name w:val="Heading 1 Char"/>
    <w:basedOn w:val="DefaultParagraphFont"/>
    <w:link w:val="Heading1"/>
    <w:rsid w:val="0072132C"/>
    <w:rPr>
      <w:rFonts w:ascii="Arial" w:eastAsia="Batang" w:hAnsi="Arial" w:cs="Arial"/>
      <w:b/>
      <w:bCs/>
      <w:kern w:val="32"/>
      <w:sz w:val="32"/>
      <w:szCs w:val="32"/>
      <w:lang w:eastAsia="ko-KR"/>
    </w:rPr>
  </w:style>
  <w:style w:type="paragraph" w:styleId="Header">
    <w:name w:val="header"/>
    <w:basedOn w:val="Normal"/>
    <w:link w:val="HeaderChar"/>
    <w:uiPriority w:val="99"/>
    <w:rsid w:val="00CC617E"/>
    <w:pPr>
      <w:tabs>
        <w:tab w:val="center" w:pos="4320"/>
        <w:tab w:val="right" w:pos="8640"/>
      </w:tabs>
      <w:spacing w:after="0" w:line="240" w:lineRule="auto"/>
    </w:pPr>
    <w:rPr>
      <w:rFonts w:eastAsia="Batang"/>
      <w:lang w:eastAsia="ko-KR"/>
    </w:rPr>
  </w:style>
  <w:style w:type="character" w:customStyle="1" w:styleId="HeaderChar">
    <w:name w:val="Header Char"/>
    <w:basedOn w:val="DefaultParagraphFont"/>
    <w:link w:val="Header"/>
    <w:uiPriority w:val="99"/>
    <w:rsid w:val="00CC617E"/>
    <w:rPr>
      <w:rFonts w:ascii="Times New Roman" w:eastAsia="Batang" w:hAnsi="Times New Roman" w:cs="Times New Roman"/>
      <w:sz w:val="24"/>
      <w:szCs w:val="24"/>
      <w:lang w:eastAsia="ko-KR"/>
    </w:rPr>
  </w:style>
  <w:style w:type="character" w:styleId="PageNumber">
    <w:name w:val="page number"/>
    <w:basedOn w:val="DefaultParagraphFont"/>
    <w:rsid w:val="00CC617E"/>
  </w:style>
  <w:style w:type="paragraph" w:styleId="NoSpacing">
    <w:name w:val="No Spacing"/>
    <w:link w:val="NoSpacingChar"/>
    <w:uiPriority w:val="1"/>
    <w:qFormat/>
    <w:rsid w:val="000F0947"/>
    <w:pPr>
      <w:spacing w:after="0" w:line="240" w:lineRule="auto"/>
    </w:pPr>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0F0947"/>
    <w:rPr>
      <w:rFonts w:asciiTheme="minorHAnsi" w:eastAsiaTheme="minorEastAsia" w:hAnsiTheme="minorHAnsi" w:cstheme="minorBidi"/>
      <w:sz w:val="22"/>
      <w:szCs w:val="22"/>
    </w:rPr>
  </w:style>
  <w:style w:type="paragraph" w:styleId="Footer">
    <w:name w:val="footer"/>
    <w:basedOn w:val="Normal"/>
    <w:link w:val="FooterChar"/>
    <w:uiPriority w:val="99"/>
    <w:unhideWhenUsed/>
    <w:rsid w:val="006714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140B"/>
  </w:style>
  <w:style w:type="paragraph" w:styleId="TOCHeading">
    <w:name w:val="TOC Heading"/>
    <w:basedOn w:val="Heading1"/>
    <w:next w:val="Normal"/>
    <w:uiPriority w:val="39"/>
    <w:unhideWhenUsed/>
    <w:qFormat/>
    <w:rsid w:val="00E1576B"/>
    <w:pPr>
      <w:keepLines/>
      <w:spacing w:after="0" w:line="259" w:lineRule="auto"/>
      <w:outlineLvl w:val="9"/>
    </w:pPr>
    <w:rPr>
      <w:rFonts w:asciiTheme="majorHAnsi" w:eastAsiaTheme="majorEastAsia" w:hAnsiTheme="majorHAnsi" w:cstheme="majorBidi"/>
      <w:b w:val="0"/>
      <w:bCs w:val="0"/>
      <w:color w:val="365F91" w:themeColor="accent1" w:themeShade="BF"/>
      <w:kern w:val="0"/>
      <w:lang w:eastAsia="en-US"/>
    </w:rPr>
  </w:style>
  <w:style w:type="paragraph" w:styleId="TOC1">
    <w:name w:val="toc 1"/>
    <w:basedOn w:val="Normal"/>
    <w:next w:val="Normal"/>
    <w:autoRedefine/>
    <w:uiPriority w:val="39"/>
    <w:unhideWhenUsed/>
    <w:rsid w:val="00E1576B"/>
    <w:pPr>
      <w:spacing w:after="100"/>
    </w:pPr>
  </w:style>
  <w:style w:type="character" w:styleId="Hyperlink">
    <w:name w:val="Hyperlink"/>
    <w:basedOn w:val="DefaultParagraphFont"/>
    <w:uiPriority w:val="99"/>
    <w:unhideWhenUsed/>
    <w:rsid w:val="00E1576B"/>
    <w:rPr>
      <w:color w:val="0000FF" w:themeColor="hyperlink"/>
      <w:u w:val="single"/>
    </w:rPr>
  </w:style>
  <w:style w:type="character" w:styleId="FollowedHyperlink">
    <w:name w:val="FollowedHyperlink"/>
    <w:basedOn w:val="DefaultParagraphFont"/>
    <w:uiPriority w:val="99"/>
    <w:semiHidden/>
    <w:unhideWhenUsed/>
    <w:rsid w:val="00715D65"/>
    <w:rPr>
      <w:color w:val="800080" w:themeColor="followedHyperlink"/>
      <w:u w:val="single"/>
    </w:rPr>
  </w:style>
  <w:style w:type="paragraph" w:customStyle="1" w:styleId="xl65">
    <w:name w:val="xl65"/>
    <w:basedOn w:val="Normal"/>
    <w:rsid w:val="00715D65"/>
    <w:pPr>
      <w:pBdr>
        <w:top w:val="single" w:sz="8" w:space="0" w:color="auto"/>
        <w:bottom w:val="single" w:sz="4" w:space="0" w:color="auto"/>
      </w:pBdr>
      <w:spacing w:before="100" w:beforeAutospacing="1" w:after="100" w:afterAutospacing="1" w:line="240" w:lineRule="auto"/>
    </w:pPr>
    <w:rPr>
      <w:rFonts w:eastAsia="Times New Roman"/>
      <w:i/>
      <w:iCs/>
    </w:rPr>
  </w:style>
  <w:style w:type="paragraph" w:customStyle="1" w:styleId="xl66">
    <w:name w:val="xl66"/>
    <w:basedOn w:val="Normal"/>
    <w:rsid w:val="00715D65"/>
    <w:pPr>
      <w:pBdr>
        <w:top w:val="single" w:sz="8" w:space="0" w:color="auto"/>
        <w:bottom w:val="single" w:sz="4" w:space="0" w:color="auto"/>
      </w:pBdr>
      <w:spacing w:before="100" w:beforeAutospacing="1" w:after="100" w:afterAutospacing="1" w:line="240" w:lineRule="auto"/>
      <w:jc w:val="center"/>
    </w:pPr>
    <w:rPr>
      <w:rFonts w:eastAsia="Times New Roman"/>
      <w:i/>
      <w:iCs/>
    </w:rPr>
  </w:style>
  <w:style w:type="paragraph" w:customStyle="1" w:styleId="xl67">
    <w:name w:val="xl67"/>
    <w:basedOn w:val="Normal"/>
    <w:rsid w:val="00715D65"/>
    <w:pPr>
      <w:pBdr>
        <w:bottom w:val="single" w:sz="8" w:space="0" w:color="auto"/>
      </w:pBdr>
      <w:spacing w:before="100" w:beforeAutospacing="1" w:after="100" w:afterAutospacing="1" w:line="240" w:lineRule="auto"/>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168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image" Target="media/image7.wmf"/><Relationship Id="rId26" Type="http://schemas.openxmlformats.org/officeDocument/2006/relationships/image" Target="media/image15.wmf"/><Relationship Id="rId39" Type="http://schemas.openxmlformats.org/officeDocument/2006/relationships/image" Target="media/image28.emf"/><Relationship Id="rId21" Type="http://schemas.openxmlformats.org/officeDocument/2006/relationships/image" Target="media/image10.wmf"/><Relationship Id="rId34" Type="http://schemas.openxmlformats.org/officeDocument/2006/relationships/image" Target="media/image23.wmf"/><Relationship Id="rId42" Type="http://schemas.openxmlformats.org/officeDocument/2006/relationships/chart" Target="charts/chart3.xml"/><Relationship Id="rId47" Type="http://schemas.openxmlformats.org/officeDocument/2006/relationships/image" Target="media/image33.wmf"/><Relationship Id="rId50" Type="http://schemas.openxmlformats.org/officeDocument/2006/relationships/image" Target="media/image36.wmf"/><Relationship Id="rId55" Type="http://schemas.openxmlformats.org/officeDocument/2006/relationships/image" Target="media/image41.wmf"/><Relationship Id="rId63" Type="http://schemas.openxmlformats.org/officeDocument/2006/relationships/image" Target="media/image49.png"/><Relationship Id="rId68" Type="http://schemas.openxmlformats.org/officeDocument/2006/relationships/image" Target="media/image53.png"/><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image" Target="media/image55.png"/><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image" Target="media/image18.wmf"/><Relationship Id="rId11" Type="http://schemas.openxmlformats.org/officeDocument/2006/relationships/chart" Target="charts/chart1.xml"/><Relationship Id="rId24" Type="http://schemas.openxmlformats.org/officeDocument/2006/relationships/image" Target="media/image13.wmf"/><Relationship Id="rId32" Type="http://schemas.openxmlformats.org/officeDocument/2006/relationships/image" Target="media/image21.wmf"/><Relationship Id="rId37" Type="http://schemas.openxmlformats.org/officeDocument/2006/relationships/image" Target="media/image26.wmf"/><Relationship Id="rId40" Type="http://schemas.openxmlformats.org/officeDocument/2006/relationships/image" Target="media/image29.emf"/><Relationship Id="rId45" Type="http://schemas.openxmlformats.org/officeDocument/2006/relationships/image" Target="media/image32.png"/><Relationship Id="rId53" Type="http://schemas.openxmlformats.org/officeDocument/2006/relationships/image" Target="media/image39.wmf"/><Relationship Id="rId58" Type="http://schemas.openxmlformats.org/officeDocument/2006/relationships/image" Target="media/image44.wmf"/><Relationship Id="rId66" Type="http://schemas.openxmlformats.org/officeDocument/2006/relationships/image" Target="media/image51.png"/><Relationship Id="rId7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12.wmf"/><Relationship Id="rId28" Type="http://schemas.openxmlformats.org/officeDocument/2006/relationships/image" Target="media/image17.wmf"/><Relationship Id="rId36" Type="http://schemas.openxmlformats.org/officeDocument/2006/relationships/image" Target="media/image25.wmf"/><Relationship Id="rId49" Type="http://schemas.openxmlformats.org/officeDocument/2006/relationships/image" Target="media/image35.wmf"/><Relationship Id="rId57" Type="http://schemas.openxmlformats.org/officeDocument/2006/relationships/image" Target="media/image43.wmf"/><Relationship Id="rId61" Type="http://schemas.openxmlformats.org/officeDocument/2006/relationships/image" Target="media/image47.emf"/><Relationship Id="rId10" Type="http://schemas.openxmlformats.org/officeDocument/2006/relationships/header" Target="header3.xml"/><Relationship Id="rId19" Type="http://schemas.openxmlformats.org/officeDocument/2006/relationships/image" Target="media/image8.wmf"/><Relationship Id="rId31" Type="http://schemas.openxmlformats.org/officeDocument/2006/relationships/image" Target="media/image20.wmf"/><Relationship Id="rId44" Type="http://schemas.openxmlformats.org/officeDocument/2006/relationships/image" Target="media/image31.png"/><Relationship Id="rId52" Type="http://schemas.openxmlformats.org/officeDocument/2006/relationships/image" Target="media/image38.wmf"/><Relationship Id="rId60" Type="http://schemas.openxmlformats.org/officeDocument/2006/relationships/image" Target="media/image46.wmf"/><Relationship Id="rId65" Type="http://schemas.openxmlformats.org/officeDocument/2006/relationships/chart" Target="charts/chart5.xml"/><Relationship Id="rId73"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wmf"/><Relationship Id="rId22" Type="http://schemas.openxmlformats.org/officeDocument/2006/relationships/image" Target="media/image11.wmf"/><Relationship Id="rId27" Type="http://schemas.openxmlformats.org/officeDocument/2006/relationships/image" Target="media/image16.wmf"/><Relationship Id="rId30" Type="http://schemas.openxmlformats.org/officeDocument/2006/relationships/image" Target="media/image19.wmf"/><Relationship Id="rId35" Type="http://schemas.openxmlformats.org/officeDocument/2006/relationships/image" Target="media/image24.wmf"/><Relationship Id="rId43" Type="http://schemas.openxmlformats.org/officeDocument/2006/relationships/image" Target="media/image30.png"/><Relationship Id="rId48" Type="http://schemas.openxmlformats.org/officeDocument/2006/relationships/image" Target="media/image34.wmf"/><Relationship Id="rId56" Type="http://schemas.openxmlformats.org/officeDocument/2006/relationships/image" Target="media/image42.wmf"/><Relationship Id="rId64" Type="http://schemas.openxmlformats.org/officeDocument/2006/relationships/chart" Target="charts/chart4.xml"/><Relationship Id="rId69" Type="http://schemas.openxmlformats.org/officeDocument/2006/relationships/chart" Target="charts/chart6.xml"/><Relationship Id="rId8" Type="http://schemas.openxmlformats.org/officeDocument/2006/relationships/header" Target="header1.xml"/><Relationship Id="rId51" Type="http://schemas.openxmlformats.org/officeDocument/2006/relationships/image" Target="media/image37.wmf"/><Relationship Id="rId72" Type="http://schemas.openxmlformats.org/officeDocument/2006/relationships/image" Target="media/image56.png"/><Relationship Id="rId3"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wmf"/><Relationship Id="rId25" Type="http://schemas.openxmlformats.org/officeDocument/2006/relationships/image" Target="media/image14.wmf"/><Relationship Id="rId33" Type="http://schemas.openxmlformats.org/officeDocument/2006/relationships/image" Target="media/image22.wmf"/><Relationship Id="rId38" Type="http://schemas.openxmlformats.org/officeDocument/2006/relationships/image" Target="media/image27.wmf"/><Relationship Id="rId46" Type="http://schemas.openxmlformats.org/officeDocument/2006/relationships/image" Target="media/image33.png"/><Relationship Id="rId59" Type="http://schemas.openxmlformats.org/officeDocument/2006/relationships/image" Target="media/image45.wmf"/><Relationship Id="rId67" Type="http://schemas.openxmlformats.org/officeDocument/2006/relationships/image" Target="media/image52.png"/><Relationship Id="rId20" Type="http://schemas.openxmlformats.org/officeDocument/2006/relationships/image" Target="media/image9.wmf"/><Relationship Id="rId41" Type="http://schemas.openxmlformats.org/officeDocument/2006/relationships/chart" Target="charts/chart2.xml"/><Relationship Id="rId54" Type="http://schemas.openxmlformats.org/officeDocument/2006/relationships/image" Target="media/image40.wmf"/><Relationship Id="rId62" Type="http://schemas.openxmlformats.org/officeDocument/2006/relationships/image" Target="media/image48.png"/><Relationship Id="rId70" Type="http://schemas.openxmlformats.org/officeDocument/2006/relationships/image" Target="media/image54.png"/><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pdubey\Downloads\Copy%20of%20Results%20applied%20from%20QSAR%20model-2%20(1).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pdubey\Downloads\friction%20and%20hardness%20data%20analysis%201-2-2.1%20(1).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C:\Users\pdubey\Downloads\friction%20and%20hardness%20data%20analysis%201-2-2.1%20(1).xlsx" TargetMode="External"/></Relationships>
</file>

<file path=word/charts/_rels/chart4.xml.rels><?xml version="1.0" encoding="UTF-8" standalone="yes"?>
<Relationships xmlns="http://schemas.openxmlformats.org/package/2006/relationships"><Relationship Id="rId3" Type="http://schemas.openxmlformats.org/officeDocument/2006/relationships/oleObject" Target="file:///C:\Users\pdubey\Desktop\Pallavi\Thesis%20data\Results%20applied%20from%20QSAR%20model.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4.xml"/></Relationships>
</file>

<file path=word/charts/_rels/chart5.xml.rels><?xml version="1.0" encoding="UTF-8" standalone="yes"?>
<Relationships xmlns="http://schemas.openxmlformats.org/package/2006/relationships"><Relationship Id="rId1" Type="http://schemas.openxmlformats.org/officeDocument/2006/relationships/oleObject" Target="Macintosh%20HD:Users:cosmic:Downloads:Copy%20of%20friction%20and%20hardness%20data%20analysis%201-2.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Macintosh%20HD:Users:cosmic:Desktop:Thesis%20data:Classification%20techniques%20applied%20to%20the%20data6(Friction).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6404199475065595E-2"/>
          <c:y val="2.6684119030575701E-2"/>
          <c:w val="0.89452760098278505"/>
          <c:h val="0.86542536728363495"/>
        </c:manualLayout>
      </c:layout>
      <c:scatterChart>
        <c:scatterStyle val="lineMarker"/>
        <c:varyColors val="0"/>
        <c:ser>
          <c:idx val="1"/>
          <c:order val="0"/>
          <c:spPr>
            <a:ln w="19050">
              <a:noFill/>
            </a:ln>
          </c:spPr>
          <c:marker>
            <c:symbol val="circle"/>
            <c:size val="8"/>
            <c:spPr>
              <a:solidFill>
                <a:schemeClr val="accent6"/>
              </a:solidFill>
              <a:ln>
                <a:noFill/>
              </a:ln>
            </c:spPr>
          </c:marker>
          <c:xVal>
            <c:numRef>
              <c:f>Sheet1!$AA$5:$AA$41</c:f>
              <c:numCache>
                <c:formatCode>General</c:formatCode>
                <c:ptCount val="37"/>
                <c:pt idx="0">
                  <c:v>0.42499999999999999</c:v>
                </c:pt>
                <c:pt idx="1">
                  <c:v>0.44901824800000001</c:v>
                </c:pt>
                <c:pt idx="2">
                  <c:v>0.4</c:v>
                </c:pt>
                <c:pt idx="3">
                  <c:v>0.7</c:v>
                </c:pt>
                <c:pt idx="4">
                  <c:v>0.4</c:v>
                </c:pt>
                <c:pt idx="5">
                  <c:v>0.6</c:v>
                </c:pt>
                <c:pt idx="6">
                  <c:v>0.23499999999999999</c:v>
                </c:pt>
                <c:pt idx="7">
                  <c:v>0.5</c:v>
                </c:pt>
                <c:pt idx="8">
                  <c:v>0.31</c:v>
                </c:pt>
                <c:pt idx="9">
                  <c:v>0.45</c:v>
                </c:pt>
                <c:pt idx="10">
                  <c:v>0.5</c:v>
                </c:pt>
                <c:pt idx="11">
                  <c:v>0.5</c:v>
                </c:pt>
                <c:pt idx="12">
                  <c:v>0.10100000000000001</c:v>
                </c:pt>
                <c:pt idx="13">
                  <c:v>4.2500000000000003E-2</c:v>
                </c:pt>
                <c:pt idx="14">
                  <c:v>0.20230000000000001</c:v>
                </c:pt>
                <c:pt idx="15">
                  <c:v>0.31508259999999999</c:v>
                </c:pt>
                <c:pt idx="16">
                  <c:v>0.21992999999999999</c:v>
                </c:pt>
                <c:pt idx="17">
                  <c:v>0.19992679999999999</c:v>
                </c:pt>
                <c:pt idx="18">
                  <c:v>0.52660300000000004</c:v>
                </c:pt>
                <c:pt idx="19">
                  <c:v>7.0000000000000007E-2</c:v>
                </c:pt>
                <c:pt idx="20">
                  <c:v>0.49009999999999998</c:v>
                </c:pt>
                <c:pt idx="21">
                  <c:v>0.24</c:v>
                </c:pt>
                <c:pt idx="22">
                  <c:v>0.37209999999999999</c:v>
                </c:pt>
                <c:pt idx="23">
                  <c:v>0.39200000000000002</c:v>
                </c:pt>
                <c:pt idx="24">
                  <c:v>0.42892000000000002</c:v>
                </c:pt>
                <c:pt idx="25">
                  <c:v>0.3029</c:v>
                </c:pt>
                <c:pt idx="26">
                  <c:v>0.31868600000000002</c:v>
                </c:pt>
                <c:pt idx="27">
                  <c:v>0.37869599999999998</c:v>
                </c:pt>
                <c:pt idx="28">
                  <c:v>0.71799999999999997</c:v>
                </c:pt>
                <c:pt idx="29">
                  <c:v>0.40500000000000003</c:v>
                </c:pt>
                <c:pt idx="30">
                  <c:v>0.3</c:v>
                </c:pt>
                <c:pt idx="31">
                  <c:v>0.37</c:v>
                </c:pt>
                <c:pt idx="32">
                  <c:v>0.28000000000000003</c:v>
                </c:pt>
                <c:pt idx="33">
                  <c:v>0.49</c:v>
                </c:pt>
                <c:pt idx="34">
                  <c:v>0.19</c:v>
                </c:pt>
                <c:pt idx="35">
                  <c:v>0.24</c:v>
                </c:pt>
                <c:pt idx="36">
                  <c:v>0.28000000000000003</c:v>
                </c:pt>
              </c:numCache>
            </c:numRef>
          </c:xVal>
          <c:yVal>
            <c:numRef>
              <c:f>Sheet1!$Z$5:$Z$41</c:f>
              <c:numCache>
                <c:formatCode>General</c:formatCode>
                <c:ptCount val="37"/>
                <c:pt idx="0">
                  <c:v>6</c:v>
                </c:pt>
                <c:pt idx="1">
                  <c:v>7</c:v>
                </c:pt>
                <c:pt idx="2">
                  <c:v>9</c:v>
                </c:pt>
                <c:pt idx="3">
                  <c:v>4.5</c:v>
                </c:pt>
                <c:pt idx="4">
                  <c:v>3.75</c:v>
                </c:pt>
                <c:pt idx="5">
                  <c:v>5.25</c:v>
                </c:pt>
                <c:pt idx="6">
                  <c:v>3.5</c:v>
                </c:pt>
                <c:pt idx="7">
                  <c:v>5.5</c:v>
                </c:pt>
                <c:pt idx="8">
                  <c:v>3.25</c:v>
                </c:pt>
                <c:pt idx="9">
                  <c:v>6.25</c:v>
                </c:pt>
                <c:pt idx="10">
                  <c:v>6.5</c:v>
                </c:pt>
                <c:pt idx="11">
                  <c:v>6.5</c:v>
                </c:pt>
                <c:pt idx="12">
                  <c:v>2.25</c:v>
                </c:pt>
                <c:pt idx="13">
                  <c:v>2.5</c:v>
                </c:pt>
                <c:pt idx="14">
                  <c:v>2.5</c:v>
                </c:pt>
                <c:pt idx="15">
                  <c:v>2.75</c:v>
                </c:pt>
                <c:pt idx="16">
                  <c:v>1</c:v>
                </c:pt>
                <c:pt idx="17">
                  <c:v>6.5</c:v>
                </c:pt>
                <c:pt idx="18">
                  <c:v>3.75</c:v>
                </c:pt>
                <c:pt idx="19">
                  <c:v>1.25</c:v>
                </c:pt>
                <c:pt idx="20">
                  <c:v>5</c:v>
                </c:pt>
                <c:pt idx="21">
                  <c:v>2</c:v>
                </c:pt>
                <c:pt idx="22">
                  <c:v>4</c:v>
                </c:pt>
                <c:pt idx="23">
                  <c:v>3</c:v>
                </c:pt>
                <c:pt idx="24">
                  <c:v>5.5</c:v>
                </c:pt>
                <c:pt idx="25">
                  <c:v>2.5</c:v>
                </c:pt>
                <c:pt idx="26">
                  <c:v>2.5</c:v>
                </c:pt>
                <c:pt idx="27">
                  <c:v>1.5</c:v>
                </c:pt>
                <c:pt idx="28">
                  <c:v>2.8</c:v>
                </c:pt>
                <c:pt idx="29">
                  <c:v>4.5</c:v>
                </c:pt>
                <c:pt idx="30">
                  <c:v>2</c:v>
                </c:pt>
                <c:pt idx="31">
                  <c:v>3.75</c:v>
                </c:pt>
                <c:pt idx="32">
                  <c:v>2.75</c:v>
                </c:pt>
                <c:pt idx="33">
                  <c:v>2</c:v>
                </c:pt>
                <c:pt idx="34">
                  <c:v>2.75</c:v>
                </c:pt>
                <c:pt idx="35">
                  <c:v>3.25</c:v>
                </c:pt>
                <c:pt idx="36">
                  <c:v>4</c:v>
                </c:pt>
              </c:numCache>
            </c:numRef>
          </c:yVal>
          <c:smooth val="0"/>
        </c:ser>
        <c:dLbls>
          <c:showLegendKey val="0"/>
          <c:showVal val="0"/>
          <c:showCatName val="0"/>
          <c:showSerName val="0"/>
          <c:showPercent val="0"/>
          <c:showBubbleSize val="0"/>
        </c:dLbls>
        <c:axId val="610975152"/>
        <c:axId val="610975544"/>
      </c:scatterChart>
      <c:valAx>
        <c:axId val="610975152"/>
        <c:scaling>
          <c:orientation val="minMax"/>
        </c:scaling>
        <c:delete val="0"/>
        <c:axPos val="b"/>
        <c:numFmt formatCode="General" sourceLinked="1"/>
        <c:majorTickMark val="out"/>
        <c:minorTickMark val="none"/>
        <c:tickLblPos val="nextTo"/>
        <c:txPr>
          <a:bodyPr/>
          <a:lstStyle/>
          <a:p>
            <a:pPr>
              <a:defRPr sz="1200" b="1">
                <a:latin typeface="Arial" pitchFamily="34" charset="0"/>
                <a:cs typeface="Arial" pitchFamily="34" charset="0"/>
              </a:defRPr>
            </a:pPr>
            <a:endParaRPr lang="en-US"/>
          </a:p>
        </c:txPr>
        <c:crossAx val="610975544"/>
        <c:crosses val="autoZero"/>
        <c:crossBetween val="midCat"/>
      </c:valAx>
      <c:valAx>
        <c:axId val="610975544"/>
        <c:scaling>
          <c:orientation val="minMax"/>
        </c:scaling>
        <c:delete val="0"/>
        <c:axPos val="l"/>
        <c:numFmt formatCode="General" sourceLinked="1"/>
        <c:majorTickMark val="out"/>
        <c:minorTickMark val="none"/>
        <c:tickLblPos val="nextTo"/>
        <c:txPr>
          <a:bodyPr/>
          <a:lstStyle/>
          <a:p>
            <a:pPr>
              <a:defRPr sz="1200" b="1">
                <a:latin typeface="Arial" pitchFamily="34" charset="0"/>
                <a:cs typeface="Arial" pitchFamily="34" charset="0"/>
              </a:defRPr>
            </a:pPr>
            <a:endParaRPr lang="en-US"/>
          </a:p>
        </c:txPr>
        <c:crossAx val="610975152"/>
        <c:crosses val="autoZero"/>
        <c:crossBetween val="midCat"/>
      </c:valAx>
      <c:spPr>
        <a:ln w="19050">
          <a:solidFill>
            <a:sysClr val="windowText" lastClr="000000"/>
          </a:solidFill>
        </a:ln>
      </c:spPr>
    </c:plotArea>
    <c:plotVisOnly val="1"/>
    <c:dispBlanksAs val="gap"/>
    <c:showDLblsOverMax val="0"/>
  </c:chart>
  <c:spPr>
    <a:ln>
      <a:noFill/>
    </a:ln>
  </c:sp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a:t>Scores Plot</a:t>
            </a:r>
          </a:p>
        </c:rich>
      </c:tx>
      <c:overlay val="0"/>
      <c:spPr>
        <a:noFill/>
        <a:ln>
          <a:noFill/>
        </a:ln>
        <a:effectLst/>
      </c:spPr>
    </c:title>
    <c:autoTitleDeleted val="0"/>
    <c:plotArea>
      <c:layout>
        <c:manualLayout>
          <c:layoutTarget val="inner"/>
          <c:xMode val="edge"/>
          <c:yMode val="edge"/>
          <c:x val="6.5008391977568303E-2"/>
          <c:y val="0.186969209493975"/>
          <c:w val="0.91154145798553199"/>
          <c:h val="0.718642910020863"/>
        </c:manualLayout>
      </c:layout>
      <c:scatterChart>
        <c:scatterStyle val="lineMarker"/>
        <c:varyColors val="0"/>
        <c:ser>
          <c:idx val="0"/>
          <c:order val="0"/>
          <c:spPr>
            <a:ln w="25400" cap="rnd">
              <a:noFill/>
              <a:round/>
            </a:ln>
            <a:effectLst>
              <a:outerShdw blurRad="40000" dist="23000" dir="5400000" rotWithShape="0">
                <a:srgbClr val="000000">
                  <a:alpha val="35000"/>
                </a:srgbClr>
              </a:outerShdw>
            </a:effectLst>
          </c:spPr>
          <c:marker>
            <c:symbol val="circle"/>
            <c:size val="6"/>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w="9525" cap="rnd">
                <a:solidFill>
                  <a:schemeClr val="accent2"/>
                </a:solidFill>
                <a:rou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marker>
          <c:dPt>
            <c:idx val="1"/>
            <c:marker>
              <c:spPr>
                <a:solidFill>
                  <a:srgbClr val="FF0000"/>
                </a:solidFill>
                <a:ln w="9525" cap="rnd">
                  <a:solidFill>
                    <a:schemeClr val="accent2"/>
                  </a:solidFill>
                  <a:rou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marker>
            <c:bubble3D val="0"/>
          </c:dPt>
          <c:dPt>
            <c:idx val="2"/>
            <c:marker>
              <c:spPr>
                <a:solidFill>
                  <a:srgbClr val="FF0000"/>
                </a:solidFill>
                <a:ln w="9525" cap="rnd">
                  <a:solidFill>
                    <a:schemeClr val="accent2"/>
                  </a:solidFill>
                  <a:rou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marker>
            <c:bubble3D val="0"/>
          </c:dPt>
          <c:dPt>
            <c:idx val="12"/>
            <c:marker>
              <c:spPr>
                <a:solidFill>
                  <a:srgbClr val="FF0000"/>
                </a:solidFill>
                <a:ln w="9525" cap="rnd">
                  <a:solidFill>
                    <a:schemeClr val="accent2"/>
                  </a:solidFill>
                  <a:rou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marker>
            <c:bubble3D val="0"/>
          </c:dPt>
          <c:dPt>
            <c:idx val="13"/>
            <c:marker>
              <c:spPr>
                <a:solidFill>
                  <a:srgbClr val="FF0000"/>
                </a:solidFill>
                <a:ln w="9525" cap="rnd">
                  <a:solidFill>
                    <a:schemeClr val="accent2"/>
                  </a:solidFill>
                  <a:rou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marker>
            <c:bubble3D val="0"/>
          </c:dPt>
          <c:dPt>
            <c:idx val="17"/>
            <c:marker>
              <c:spPr>
                <a:solidFill>
                  <a:srgbClr val="FF0000"/>
                </a:solidFill>
                <a:ln w="9525" cap="rnd">
                  <a:solidFill>
                    <a:schemeClr val="accent2"/>
                  </a:solidFill>
                  <a:rou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marker>
            <c:bubble3D val="0"/>
          </c:dPt>
          <c:dLbls>
            <c:dLbl>
              <c:idx val="1"/>
              <c:layout>
                <c:manualLayout>
                  <c:x val="-5.5660974067046301E-2"/>
                  <c:y val="5.2568697729988102E-2"/>
                </c:manualLayout>
              </c:layout>
              <c:tx>
                <c:rich>
                  <a:bodyPr/>
                  <a:lstStyle/>
                  <a:p>
                    <a:r>
                      <a:rPr lang="en-US"/>
                      <a:t>SiO2</a:t>
                    </a:r>
                  </a:p>
                </c:rich>
              </c:tx>
              <c:showLegendKey val="0"/>
              <c:showVal val="1"/>
              <c:showCatName val="0"/>
              <c:showSerName val="0"/>
              <c:showPercent val="0"/>
              <c:showBubbleSize val="0"/>
              <c:extLst>
                <c:ext xmlns:c15="http://schemas.microsoft.com/office/drawing/2012/chart" uri="{CE6537A1-D6FC-4f65-9D91-7224C49458BB}"/>
              </c:extLst>
            </c:dLbl>
            <c:dLbl>
              <c:idx val="12"/>
              <c:layout>
                <c:manualLayout>
                  <c:x val="-7.59013282732452E-3"/>
                  <c:y val="-8.7613484098202596E-17"/>
                </c:manualLayout>
              </c:layout>
              <c:tx>
                <c:rich>
                  <a:bodyPr/>
                  <a:lstStyle/>
                  <a:p>
                    <a:r>
                      <a:rPr lang="en-US"/>
                      <a:t>Ag2S</a:t>
                    </a:r>
                  </a:p>
                </c:rich>
              </c:tx>
              <c:showLegendKey val="0"/>
              <c:showVal val="1"/>
              <c:showCatName val="0"/>
              <c:showSerName val="0"/>
              <c:showPercent val="0"/>
              <c:showBubbleSize val="0"/>
              <c:extLst>
                <c:ext xmlns:c15="http://schemas.microsoft.com/office/drawing/2012/chart" uri="{CE6537A1-D6FC-4f65-9D91-7224C49458BB}"/>
              </c:extLst>
            </c:dLbl>
            <c:dLbl>
              <c:idx val="13"/>
              <c:layout>
                <c:manualLayout>
                  <c:x val="-6.5781151170145602E-2"/>
                  <c:y val="-9.0800477897252194E-2"/>
                </c:manualLayout>
              </c:layout>
              <c:tx>
                <c:rich>
                  <a:bodyPr/>
                  <a:lstStyle/>
                  <a:p>
                    <a:r>
                      <a:rPr lang="en-US"/>
                      <a:t>WS2</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wrap="square" lIns="38100" tIns="19050" rIns="38100" bIns="19050" anchor="ctr">
                <a:spAutoFit/>
              </a:bodyPr>
              <a:lstStyle/>
              <a:p>
                <a:pPr>
                  <a:defRPr sz="800"/>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xVal>
            <c:numRef>
              <c:f>'[friction and hardness data analysis 1-2-2.1 (1).xlsx]score values for hardness'!$C$3:$C$39</c:f>
              <c:numCache>
                <c:formatCode>General</c:formatCode>
                <c:ptCount val="37"/>
                <c:pt idx="0">
                  <c:v>1.1019000000000001</c:v>
                </c:pt>
                <c:pt idx="1">
                  <c:v>3.575499999999999</c:v>
                </c:pt>
                <c:pt idx="2">
                  <c:v>4.0728999999999997</c:v>
                </c:pt>
                <c:pt idx="3">
                  <c:v>0.73819999999999997</c:v>
                </c:pt>
                <c:pt idx="4">
                  <c:v>-8.0399999999999999E-2</c:v>
                </c:pt>
                <c:pt idx="5">
                  <c:v>0.72870000000000001</c:v>
                </c:pt>
                <c:pt idx="6">
                  <c:v>0.63290000000000002</c:v>
                </c:pt>
                <c:pt idx="7">
                  <c:v>0.65610000000000002</c:v>
                </c:pt>
                <c:pt idx="8">
                  <c:v>0.48670000000000002</c:v>
                </c:pt>
                <c:pt idx="9">
                  <c:v>1.9384999999999999</c:v>
                </c:pt>
                <c:pt idx="10">
                  <c:v>2.8624000000000001</c:v>
                </c:pt>
                <c:pt idx="11">
                  <c:v>1.9029</c:v>
                </c:pt>
                <c:pt idx="12">
                  <c:v>-3.2709999999999999</c:v>
                </c:pt>
                <c:pt idx="13">
                  <c:v>-0.55100000000000005</c:v>
                </c:pt>
                <c:pt idx="14">
                  <c:v>-1.0615000000000001</c:v>
                </c:pt>
                <c:pt idx="15">
                  <c:v>-2.0282</c:v>
                </c:pt>
                <c:pt idx="16">
                  <c:v>-1.2444999999999999</c:v>
                </c:pt>
                <c:pt idx="17">
                  <c:v>2.7265999999999999</c:v>
                </c:pt>
                <c:pt idx="18">
                  <c:v>0.41289999999999999</c:v>
                </c:pt>
                <c:pt idx="19">
                  <c:v>-1.278</c:v>
                </c:pt>
                <c:pt idx="20">
                  <c:v>1.1304000000000001</c:v>
                </c:pt>
                <c:pt idx="21">
                  <c:v>-0.72770000000000001</c:v>
                </c:pt>
                <c:pt idx="22">
                  <c:v>0.23069999999999999</c:v>
                </c:pt>
                <c:pt idx="23">
                  <c:v>-0.76749999999999996</c:v>
                </c:pt>
                <c:pt idx="24">
                  <c:v>2.2040999999999999</c:v>
                </c:pt>
                <c:pt idx="25">
                  <c:v>-1.8108</c:v>
                </c:pt>
                <c:pt idx="26">
                  <c:v>-3.375999999999999</c:v>
                </c:pt>
                <c:pt idx="27">
                  <c:v>-3.8231000000000002</c:v>
                </c:pt>
                <c:pt idx="28">
                  <c:v>-0.45750000000000002</c:v>
                </c:pt>
                <c:pt idx="29">
                  <c:v>0.21299999999999999</c:v>
                </c:pt>
                <c:pt idx="30">
                  <c:v>-4.19E-2</c:v>
                </c:pt>
                <c:pt idx="31">
                  <c:v>-0.28439999999999999</c:v>
                </c:pt>
                <c:pt idx="32">
                  <c:v>-0.71460000000000001</c:v>
                </c:pt>
                <c:pt idx="33">
                  <c:v>-2.2835000000000001</c:v>
                </c:pt>
                <c:pt idx="34">
                  <c:v>-0.92869999999999997</c:v>
                </c:pt>
                <c:pt idx="35">
                  <c:v>-0.69320000000000004</c:v>
                </c:pt>
                <c:pt idx="36">
                  <c:v>-0.1908</c:v>
                </c:pt>
              </c:numCache>
            </c:numRef>
          </c:xVal>
          <c:yVal>
            <c:numRef>
              <c:f>'[friction and hardness data analysis 1-2-2.1 (1).xlsx]score values for hardness'!$D$3:$D$39</c:f>
              <c:numCache>
                <c:formatCode>General</c:formatCode>
                <c:ptCount val="37"/>
                <c:pt idx="0">
                  <c:v>-1.7295</c:v>
                </c:pt>
                <c:pt idx="1">
                  <c:v>-0.62480000000000002</c:v>
                </c:pt>
                <c:pt idx="2">
                  <c:v>-0.98709999999999998</c:v>
                </c:pt>
                <c:pt idx="3">
                  <c:v>-1.0067999999999999</c:v>
                </c:pt>
                <c:pt idx="4">
                  <c:v>-1.9569000000000001</c:v>
                </c:pt>
                <c:pt idx="5">
                  <c:v>-1.2825</c:v>
                </c:pt>
                <c:pt idx="6">
                  <c:v>-1.2182999999999999</c:v>
                </c:pt>
                <c:pt idx="7">
                  <c:v>-1.5711999999999999</c:v>
                </c:pt>
                <c:pt idx="8">
                  <c:v>-1.1861999999999999</c:v>
                </c:pt>
                <c:pt idx="9">
                  <c:v>-0.8095</c:v>
                </c:pt>
                <c:pt idx="10">
                  <c:v>-0.56389999999999996</c:v>
                </c:pt>
                <c:pt idx="11">
                  <c:v>-0.66830000000000001</c:v>
                </c:pt>
                <c:pt idx="12">
                  <c:v>-2.6493000000000002</c:v>
                </c:pt>
                <c:pt idx="13">
                  <c:v>0.27110000000000001</c:v>
                </c:pt>
                <c:pt idx="14">
                  <c:v>-0.72430000000000005</c:v>
                </c:pt>
                <c:pt idx="15">
                  <c:v>-1.9000999999999999</c:v>
                </c:pt>
                <c:pt idx="16">
                  <c:v>0.68089999999999995</c:v>
                </c:pt>
                <c:pt idx="17">
                  <c:v>1.1242000000000001</c:v>
                </c:pt>
                <c:pt idx="18">
                  <c:v>0.37230000000000002</c:v>
                </c:pt>
                <c:pt idx="19">
                  <c:v>1.4631000000000001</c:v>
                </c:pt>
                <c:pt idx="20">
                  <c:v>1.2685</c:v>
                </c:pt>
                <c:pt idx="21">
                  <c:v>0.31919999999999998</c:v>
                </c:pt>
                <c:pt idx="22">
                  <c:v>0.79510000000000003</c:v>
                </c:pt>
                <c:pt idx="23">
                  <c:v>0.73060000000000003</c:v>
                </c:pt>
                <c:pt idx="24">
                  <c:v>1.1897</c:v>
                </c:pt>
                <c:pt idx="25">
                  <c:v>-0.14019999999999999</c:v>
                </c:pt>
                <c:pt idx="26">
                  <c:v>-0.26579999999999998</c:v>
                </c:pt>
                <c:pt idx="27">
                  <c:v>0.63139999999999996</c:v>
                </c:pt>
                <c:pt idx="28">
                  <c:v>3.6937000000000002</c:v>
                </c:pt>
                <c:pt idx="29">
                  <c:v>4.7011000000000003</c:v>
                </c:pt>
                <c:pt idx="30">
                  <c:v>0.49409999999999998</c:v>
                </c:pt>
                <c:pt idx="31">
                  <c:v>-0.1482</c:v>
                </c:pt>
                <c:pt idx="32">
                  <c:v>0.44340000000000002</c:v>
                </c:pt>
                <c:pt idx="33">
                  <c:v>-0.83620000000000005</c:v>
                </c:pt>
                <c:pt idx="34">
                  <c:v>0.1646</c:v>
                </c:pt>
                <c:pt idx="35">
                  <c:v>-0.56789999999999996</c:v>
                </c:pt>
                <c:pt idx="36">
                  <c:v>2.4940000000000002</c:v>
                </c:pt>
              </c:numCache>
            </c:numRef>
          </c:yVal>
          <c:smooth val="0"/>
        </c:ser>
        <c:dLbls>
          <c:showLegendKey val="0"/>
          <c:showVal val="0"/>
          <c:showCatName val="0"/>
          <c:showSerName val="0"/>
          <c:showPercent val="0"/>
          <c:showBubbleSize val="0"/>
        </c:dLbls>
        <c:axId val="610976328"/>
        <c:axId val="610976720"/>
      </c:scatterChart>
      <c:valAx>
        <c:axId val="61097632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a:t>PC1 (36.85%) </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0976720"/>
        <c:crosses val="autoZero"/>
        <c:crossBetween val="midCat"/>
      </c:valAx>
      <c:valAx>
        <c:axId val="61097672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a:t>PC2(25.03%)</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0976328"/>
        <c:crosses val="autoZero"/>
        <c:crossBetween val="midCat"/>
      </c:valAx>
      <c:spPr>
        <a:noFill/>
        <a:ln>
          <a:noFill/>
        </a:ln>
        <a:effectLst/>
      </c:spPr>
    </c:plotArea>
    <c:plotVisOnly val="1"/>
    <c:dispBlanksAs val="gap"/>
    <c:showDLblsOverMax val="0"/>
  </c:chart>
  <c:spPr>
    <a:noFill/>
    <a:ln>
      <a:noFill/>
    </a:ln>
    <a:effectLst/>
  </c:spPr>
  <c:txPr>
    <a:bodyPr/>
    <a:lstStyle/>
    <a:p>
      <a:pPr>
        <a:defRPr/>
      </a:pPr>
      <a:endParaRPr lang="en-US"/>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a:t>Scores Plot</a:t>
            </a:r>
          </a:p>
        </c:rich>
      </c:tx>
      <c:overlay val="0"/>
      <c:spPr>
        <a:noFill/>
        <a:ln>
          <a:noFill/>
        </a:ln>
        <a:effectLst/>
      </c:spPr>
    </c:title>
    <c:autoTitleDeleted val="0"/>
    <c:plotArea>
      <c:layout/>
      <c:scatterChart>
        <c:scatterStyle val="lineMarker"/>
        <c:varyColors val="0"/>
        <c:ser>
          <c:idx val="0"/>
          <c:order val="0"/>
          <c:spPr>
            <a:ln w="25400" cap="rnd">
              <a:noFill/>
              <a:round/>
            </a:ln>
            <a:effectLst>
              <a:outerShdw blurRad="40000" dist="23000" dir="5400000" rotWithShape="0">
                <a:srgbClr val="000000">
                  <a:alpha val="35000"/>
                </a:srgbClr>
              </a:outerShdw>
            </a:effectLst>
          </c:spPr>
          <c:marker>
            <c:symbol val="circle"/>
            <c:size val="6"/>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w="9525" cap="rnd">
                <a:solidFill>
                  <a:schemeClr val="accent2"/>
                </a:solidFill>
                <a:rou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marker>
          <c:dPt>
            <c:idx val="1"/>
            <c:marker>
              <c:spPr>
                <a:solidFill>
                  <a:srgbClr val="FF0000"/>
                </a:solidFill>
                <a:ln w="9525" cap="rnd">
                  <a:solidFill>
                    <a:schemeClr val="accent2"/>
                  </a:solidFill>
                  <a:rou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marker>
            <c:bubble3D val="0"/>
          </c:dPt>
          <c:dPt>
            <c:idx val="2"/>
            <c:marker>
              <c:spPr>
                <a:solidFill>
                  <a:srgbClr val="FF0000"/>
                </a:solidFill>
                <a:ln w="9525" cap="rnd">
                  <a:solidFill>
                    <a:schemeClr val="accent2"/>
                  </a:solidFill>
                  <a:rou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marker>
            <c:bubble3D val="0"/>
          </c:dPt>
          <c:dPt>
            <c:idx val="12"/>
            <c:marker>
              <c:spPr>
                <a:solidFill>
                  <a:srgbClr val="FF0000"/>
                </a:solidFill>
                <a:ln w="9525" cap="rnd">
                  <a:solidFill>
                    <a:schemeClr val="accent2"/>
                  </a:solidFill>
                  <a:rou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marker>
            <c:bubble3D val="0"/>
          </c:dPt>
          <c:dPt>
            <c:idx val="13"/>
            <c:marker>
              <c:spPr>
                <a:solidFill>
                  <a:srgbClr val="FF0000"/>
                </a:solidFill>
                <a:ln w="9525" cap="rnd">
                  <a:solidFill>
                    <a:schemeClr val="accent2"/>
                  </a:solidFill>
                  <a:rou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marker>
            <c:bubble3D val="0"/>
          </c:dPt>
          <c:dPt>
            <c:idx val="17"/>
            <c:marker>
              <c:spPr>
                <a:solidFill>
                  <a:srgbClr val="FF0000"/>
                </a:solidFill>
                <a:ln w="9525" cap="rnd">
                  <a:solidFill>
                    <a:schemeClr val="accent2"/>
                  </a:solidFill>
                  <a:rou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marker>
            <c:bubble3D val="0"/>
          </c:dPt>
          <c:dLbls>
            <c:dLbl>
              <c:idx val="1"/>
              <c:layout>
                <c:manualLayout>
                  <c:x val="-4.3304843304843403E-2"/>
                  <c:y val="-5.7084607543323097E-2"/>
                </c:manualLayout>
              </c:layout>
              <c:tx>
                <c:rich>
                  <a:bodyPr wrap="square" lIns="38100" tIns="19050" rIns="38100" bIns="19050" anchor="ctr">
                    <a:spAutoFit/>
                  </a:bodyPr>
                  <a:lstStyle/>
                  <a:p>
                    <a:pPr>
                      <a:defRPr sz="800"/>
                    </a:pPr>
                    <a:r>
                      <a:rPr lang="en-US" sz="800"/>
                      <a:t>SiO2</a:t>
                    </a:r>
                  </a:p>
                </c:rich>
              </c:tx>
              <c:spPr>
                <a:noFill/>
                <a:ln>
                  <a:noFill/>
                </a:ln>
                <a:effectLst/>
              </c:spPr>
              <c:showLegendKey val="0"/>
              <c:showVal val="1"/>
              <c:showCatName val="0"/>
              <c:showSerName val="0"/>
              <c:showPercent val="0"/>
              <c:showBubbleSize val="0"/>
              <c:extLst>
                <c:ext xmlns:c15="http://schemas.microsoft.com/office/drawing/2012/chart" uri="{CE6537A1-D6FC-4f65-9D91-7224C49458BB}"/>
              </c:extLst>
            </c:dLbl>
            <c:dLbl>
              <c:idx val="12"/>
              <c:layout>
                <c:manualLayout>
                  <c:x val="-4.5584045584045598E-3"/>
                  <c:y val="0"/>
                </c:manualLayout>
              </c:layout>
              <c:tx>
                <c:rich>
                  <a:bodyPr wrap="square" lIns="38100" tIns="19050" rIns="38100" bIns="19050" anchor="ctr">
                    <a:spAutoFit/>
                  </a:bodyPr>
                  <a:lstStyle/>
                  <a:p>
                    <a:pPr>
                      <a:defRPr sz="800"/>
                    </a:pPr>
                    <a:r>
                      <a:rPr lang="en-US" sz="800"/>
                      <a:t>Ag2S</a:t>
                    </a:r>
                  </a:p>
                </c:rich>
              </c:tx>
              <c:spPr>
                <a:noFill/>
                <a:ln>
                  <a:noFill/>
                </a:ln>
                <a:effectLst/>
              </c:spPr>
              <c:showLegendKey val="0"/>
              <c:showVal val="1"/>
              <c:showCatName val="0"/>
              <c:showSerName val="0"/>
              <c:showPercent val="0"/>
              <c:showBubbleSize val="0"/>
              <c:extLst>
                <c:ext xmlns:c15="http://schemas.microsoft.com/office/drawing/2012/chart" uri="{CE6537A1-D6FC-4f65-9D91-7224C49458BB}"/>
              </c:extLst>
            </c:dLbl>
            <c:dLbl>
              <c:idx val="13"/>
              <c:tx>
                <c:rich>
                  <a:bodyPr wrap="square" lIns="38100" tIns="19050" rIns="38100" bIns="19050" anchor="ctr">
                    <a:spAutoFit/>
                  </a:bodyPr>
                  <a:lstStyle/>
                  <a:p>
                    <a:pPr>
                      <a:defRPr sz="800"/>
                    </a:pPr>
                    <a:r>
                      <a:rPr lang="en-US" sz="800"/>
                      <a:t>WS2</a:t>
                    </a:r>
                  </a:p>
                </c:rich>
              </c:tx>
              <c:spPr>
                <a:noFill/>
                <a:ln>
                  <a:noFill/>
                </a:ln>
                <a:effectLst/>
              </c:spPr>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xVal>
            <c:numRef>
              <c:f>'[friction and hardness data analysis 1-2-2.1 (1).xlsx]score values for fric coeff'!$C$4:$C$40</c:f>
              <c:numCache>
                <c:formatCode>General</c:formatCode>
                <c:ptCount val="37"/>
                <c:pt idx="0">
                  <c:v>-1.8740000000000001</c:v>
                </c:pt>
                <c:pt idx="1">
                  <c:v>-0.74150000000000005</c:v>
                </c:pt>
                <c:pt idx="2">
                  <c:v>-1.4089</c:v>
                </c:pt>
                <c:pt idx="3">
                  <c:v>8.0399999999999999E-2</c:v>
                </c:pt>
                <c:pt idx="4">
                  <c:v>3.3849999999999998</c:v>
                </c:pt>
                <c:pt idx="5">
                  <c:v>1.9771000000000001</c:v>
                </c:pt>
                <c:pt idx="6">
                  <c:v>-0.25369999999999998</c:v>
                </c:pt>
                <c:pt idx="7">
                  <c:v>2.5842999999999998</c:v>
                </c:pt>
                <c:pt idx="8">
                  <c:v>-1.1966000000000001</c:v>
                </c:pt>
                <c:pt idx="9">
                  <c:v>-1.2344999999999999</c:v>
                </c:pt>
                <c:pt idx="10">
                  <c:v>-2.9580000000000002</c:v>
                </c:pt>
                <c:pt idx="11">
                  <c:v>-0.44779999999999998</c:v>
                </c:pt>
                <c:pt idx="12">
                  <c:v>6.4809000000000001</c:v>
                </c:pt>
                <c:pt idx="13">
                  <c:v>3.7439</c:v>
                </c:pt>
                <c:pt idx="14">
                  <c:v>-1.2766999999999999</c:v>
                </c:pt>
                <c:pt idx="15">
                  <c:v>6.5327000000000002</c:v>
                </c:pt>
                <c:pt idx="16">
                  <c:v>1.5028999999999999</c:v>
                </c:pt>
                <c:pt idx="17">
                  <c:v>-0.52559999999999996</c:v>
                </c:pt>
                <c:pt idx="18">
                  <c:v>0.1363</c:v>
                </c:pt>
                <c:pt idx="19">
                  <c:v>1.7619</c:v>
                </c:pt>
                <c:pt idx="20">
                  <c:v>0.26250000000000001</c:v>
                </c:pt>
                <c:pt idx="21">
                  <c:v>-1.7924</c:v>
                </c:pt>
                <c:pt idx="22">
                  <c:v>-3.0632000000000001</c:v>
                </c:pt>
                <c:pt idx="23">
                  <c:v>-3.9157999999999991</c:v>
                </c:pt>
                <c:pt idx="24">
                  <c:v>-3.2170999999999998</c:v>
                </c:pt>
                <c:pt idx="25">
                  <c:v>-3.9845999999999999</c:v>
                </c:pt>
                <c:pt idx="26">
                  <c:v>-5.0244999999999953</c:v>
                </c:pt>
                <c:pt idx="27">
                  <c:v>-5.1025999999999954</c:v>
                </c:pt>
                <c:pt idx="28">
                  <c:v>-0.31290000000000001</c:v>
                </c:pt>
                <c:pt idx="29">
                  <c:v>-1.8764000000000001</c:v>
                </c:pt>
                <c:pt idx="30">
                  <c:v>-1.6376999999999999</c:v>
                </c:pt>
                <c:pt idx="31">
                  <c:v>-0.11210000000000001</c:v>
                </c:pt>
                <c:pt idx="32">
                  <c:v>2.7315999999999998</c:v>
                </c:pt>
                <c:pt idx="33">
                  <c:v>6.4382999999999999</c:v>
                </c:pt>
                <c:pt idx="34">
                  <c:v>-1.1721999999999999</c:v>
                </c:pt>
                <c:pt idx="35">
                  <c:v>2.7176999999999998</c:v>
                </c:pt>
                <c:pt idx="36">
                  <c:v>2.7928999999999991</c:v>
                </c:pt>
              </c:numCache>
            </c:numRef>
          </c:xVal>
          <c:yVal>
            <c:numRef>
              <c:f>'[friction and hardness data analysis 1-2-2.1 (1).xlsx]score values for fric coeff'!$D$4:$D$40</c:f>
              <c:numCache>
                <c:formatCode>General</c:formatCode>
                <c:ptCount val="37"/>
                <c:pt idx="0">
                  <c:v>-1.8508</c:v>
                </c:pt>
                <c:pt idx="1">
                  <c:v>-1.8009999999999999</c:v>
                </c:pt>
                <c:pt idx="2">
                  <c:v>-1.8601000000000001</c:v>
                </c:pt>
                <c:pt idx="3">
                  <c:v>0.24610000000000001</c:v>
                </c:pt>
                <c:pt idx="4">
                  <c:v>-1.9890000000000001</c:v>
                </c:pt>
                <c:pt idx="5">
                  <c:v>-0.86429999999999996</c:v>
                </c:pt>
                <c:pt idx="6">
                  <c:v>-2.2292000000000001</c:v>
                </c:pt>
                <c:pt idx="7">
                  <c:v>-0.93979999999999997</c:v>
                </c:pt>
                <c:pt idx="8">
                  <c:v>-1.7084999999999999</c:v>
                </c:pt>
                <c:pt idx="9">
                  <c:v>-1.4664999999999999</c:v>
                </c:pt>
                <c:pt idx="10">
                  <c:v>-0.61329999999999996</c:v>
                </c:pt>
                <c:pt idx="11">
                  <c:v>-0.98909999999999998</c:v>
                </c:pt>
                <c:pt idx="12">
                  <c:v>-2.3955999999999991</c:v>
                </c:pt>
                <c:pt idx="13">
                  <c:v>-1.1839</c:v>
                </c:pt>
                <c:pt idx="14">
                  <c:v>0.60960000000000003</c:v>
                </c:pt>
                <c:pt idx="15">
                  <c:v>-1.5316000000000001</c:v>
                </c:pt>
                <c:pt idx="16">
                  <c:v>-0.70760000000000001</c:v>
                </c:pt>
                <c:pt idx="17">
                  <c:v>-0.2147</c:v>
                </c:pt>
                <c:pt idx="18">
                  <c:v>1.0752999999999999</c:v>
                </c:pt>
                <c:pt idx="19">
                  <c:v>1.6700999999999999</c:v>
                </c:pt>
                <c:pt idx="20">
                  <c:v>3.0451999999999999</c:v>
                </c:pt>
                <c:pt idx="21">
                  <c:v>2.1897000000000002</c:v>
                </c:pt>
                <c:pt idx="22">
                  <c:v>-2.3727</c:v>
                </c:pt>
                <c:pt idx="23">
                  <c:v>-1.8836999999999999</c:v>
                </c:pt>
                <c:pt idx="24">
                  <c:v>-2.099699999999999</c:v>
                </c:pt>
                <c:pt idx="25">
                  <c:v>-1.1322000000000001</c:v>
                </c:pt>
                <c:pt idx="26">
                  <c:v>-0.76890000000000003</c:v>
                </c:pt>
                <c:pt idx="27">
                  <c:v>0.1336</c:v>
                </c:pt>
                <c:pt idx="28">
                  <c:v>5.9084000000000003</c:v>
                </c:pt>
                <c:pt idx="29">
                  <c:v>5.9314</c:v>
                </c:pt>
                <c:pt idx="30">
                  <c:v>0.63549999999999995</c:v>
                </c:pt>
                <c:pt idx="31">
                  <c:v>0.90039999999999998</c:v>
                </c:pt>
                <c:pt idx="32">
                  <c:v>1.7423999999999999</c:v>
                </c:pt>
                <c:pt idx="33">
                  <c:v>0.27200000000000002</c:v>
                </c:pt>
                <c:pt idx="34">
                  <c:v>2.6391</c:v>
                </c:pt>
                <c:pt idx="35">
                  <c:v>-0.3236</c:v>
                </c:pt>
                <c:pt idx="36">
                  <c:v>3.9268999999999981</c:v>
                </c:pt>
              </c:numCache>
            </c:numRef>
          </c:yVal>
          <c:smooth val="0"/>
        </c:ser>
        <c:dLbls>
          <c:showLegendKey val="0"/>
          <c:showVal val="0"/>
          <c:showCatName val="0"/>
          <c:showSerName val="0"/>
          <c:showPercent val="0"/>
          <c:showBubbleSize val="0"/>
        </c:dLbls>
        <c:axId val="610919920"/>
        <c:axId val="610920312"/>
      </c:scatterChart>
      <c:valAx>
        <c:axId val="610919920"/>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a:t>PC1 (34.55%)</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0920312"/>
        <c:crosses val="autoZero"/>
        <c:crossBetween val="midCat"/>
      </c:valAx>
      <c:valAx>
        <c:axId val="61092031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a:t> PC2 (17.94%)</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0919920"/>
        <c:crosses val="autoZero"/>
        <c:crossBetween val="midCat"/>
      </c:valAx>
      <c:spPr>
        <a:noFill/>
        <a:ln>
          <a:noFill/>
        </a:ln>
        <a:effectLst/>
      </c:spPr>
    </c:plotArea>
    <c:plotVisOnly val="1"/>
    <c:dispBlanksAs val="gap"/>
    <c:showDLblsOverMax val="0"/>
  </c:chart>
  <c:spPr>
    <a:noFill/>
    <a:ln>
      <a:noFill/>
    </a:ln>
    <a:effectLst/>
  </c:spPr>
  <c:txPr>
    <a:bodyPr/>
    <a:lstStyle/>
    <a:p>
      <a:pPr>
        <a:defRPr/>
      </a:pPr>
      <a:endParaRPr lang="en-US"/>
    </a:p>
  </c:tx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dirty="0" smtClean="0"/>
              <a:t>Virtual</a:t>
            </a:r>
            <a:r>
              <a:rPr lang="en-US" baseline="0" dirty="0" smtClean="0"/>
              <a:t> data set</a:t>
            </a:r>
            <a:endParaRPr lang="en-US" dirty="0"/>
          </a:p>
        </c:rich>
      </c:tx>
      <c:layout>
        <c:manualLayout>
          <c:xMode val="edge"/>
          <c:yMode val="edge"/>
          <c:x val="0.45237259405074498"/>
          <c:y val="0"/>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spPr>
            <a:ln w="19050" cap="rnd" cmpd="sng" algn="ctr">
              <a:noFill/>
              <a:prstDash val="solid"/>
              <a:round/>
            </a:ln>
            <a:effectLst/>
          </c:spPr>
          <c:marker>
            <c:symbol val="circle"/>
            <c:size val="5"/>
            <c:spPr>
              <a:solidFill>
                <a:schemeClr val="accent2"/>
              </a:solidFill>
              <a:ln w="9525" cap="flat" cmpd="sng" algn="ctr">
                <a:solidFill>
                  <a:schemeClr val="accent2">
                    <a:shade val="95000"/>
                    <a:satMod val="105000"/>
                  </a:schemeClr>
                </a:solidFill>
                <a:prstDash val="solid"/>
                <a:round/>
              </a:ln>
              <a:effectLst/>
            </c:spPr>
          </c:marker>
          <c:xVal>
            <c:numRef>
              <c:f>Sheet1!$O$2:$O$128</c:f>
              <c:numCache>
                <c:formatCode>General</c:formatCode>
                <c:ptCount val="127"/>
                <c:pt idx="0">
                  <c:v>-0.54427935999999999</c:v>
                </c:pt>
                <c:pt idx="1">
                  <c:v>-0.78958119999999798</c:v>
                </c:pt>
                <c:pt idx="2">
                  <c:v>-0.54420075999999895</c:v>
                </c:pt>
                <c:pt idx="3">
                  <c:v>-0.47589135999999999</c:v>
                </c:pt>
                <c:pt idx="4">
                  <c:v>-0.14475250000000001</c:v>
                </c:pt>
                <c:pt idx="5">
                  <c:v>-8.8566250000000304E-2</c:v>
                </c:pt>
                <c:pt idx="6">
                  <c:v>-0.46765953599999999</c:v>
                </c:pt>
                <c:pt idx="7">
                  <c:v>-0.74064991200000396</c:v>
                </c:pt>
                <c:pt idx="8">
                  <c:v>-1.0771010412399971</c:v>
                </c:pt>
                <c:pt idx="9">
                  <c:v>-0.74056476199999799</c:v>
                </c:pt>
                <c:pt idx="10">
                  <c:v>-0.66466537200000297</c:v>
                </c:pt>
                <c:pt idx="11">
                  <c:v>-0.23594071999999999</c:v>
                </c:pt>
                <c:pt idx="12">
                  <c:v>-0.17600736</c:v>
                </c:pt>
                <c:pt idx="13">
                  <c:v>-0.74663095304000204</c:v>
                </c:pt>
                <c:pt idx="14">
                  <c:v>-1.0908500000000001</c:v>
                </c:pt>
                <c:pt idx="15">
                  <c:v>-0.84399840000000204</c:v>
                </c:pt>
                <c:pt idx="16">
                  <c:v>-1.0907845</c:v>
                </c:pt>
                <c:pt idx="17">
                  <c:v>-0.55353162</c:v>
                </c:pt>
                <c:pt idx="18">
                  <c:v>-0.50358704199999704</c:v>
                </c:pt>
                <c:pt idx="19">
                  <c:v>-0.226577948</c:v>
                </c:pt>
                <c:pt idx="20">
                  <c:v>-0.33890319522000201</c:v>
                </c:pt>
                <c:pt idx="21">
                  <c:v>-0.56049699174000001</c:v>
                </c:pt>
                <c:pt idx="22">
                  <c:v>-0.33876507122000099</c:v>
                </c:pt>
                <c:pt idx="23">
                  <c:v>-0.26286541122000101</c:v>
                </c:pt>
                <c:pt idx="24">
                  <c:v>5.1408680000001499E-3</c:v>
                </c:pt>
                <c:pt idx="25">
                  <c:v>6.5074227999999901E-2</c:v>
                </c:pt>
                <c:pt idx="26">
                  <c:v>0.13238206399999999</c:v>
                </c:pt>
                <c:pt idx="27">
                  <c:v>0.25941685199999998</c:v>
                </c:pt>
                <c:pt idx="28">
                  <c:v>0.20870276086</c:v>
                </c:pt>
                <c:pt idx="29">
                  <c:v>0.25950723172000001</c:v>
                </c:pt>
                <c:pt idx="30">
                  <c:v>0.335406549720002</c:v>
                </c:pt>
                <c:pt idx="31">
                  <c:v>0.36410088000000101</c:v>
                </c:pt>
                <c:pt idx="32">
                  <c:v>0.42403424000000001</c:v>
                </c:pt>
                <c:pt idx="33">
                  <c:v>-0.49453393600000001</c:v>
                </c:pt>
                <c:pt idx="34">
                  <c:v>-0.78544022170000005</c:v>
                </c:pt>
                <c:pt idx="35">
                  <c:v>-1.1346888382489999</c:v>
                </c:pt>
                <c:pt idx="36">
                  <c:v>-0.78535255169999896</c:v>
                </c:pt>
                <c:pt idx="37">
                  <c:v>-0.70945568169999995</c:v>
                </c:pt>
                <c:pt idx="38">
                  <c:v>-0.26281512000000001</c:v>
                </c:pt>
                <c:pt idx="39">
                  <c:v>-0.20288175999999999</c:v>
                </c:pt>
                <c:pt idx="40">
                  <c:v>-1.6541680140000001E-2</c:v>
                </c:pt>
                <c:pt idx="41">
                  <c:v>4.2799999999999696E-3</c:v>
                </c:pt>
                <c:pt idx="42">
                  <c:v>3.2105600000000199E-2</c:v>
                </c:pt>
                <c:pt idx="43">
                  <c:v>4.3455000000000004E-3</c:v>
                </c:pt>
                <c:pt idx="44">
                  <c:v>0.1766638828</c:v>
                </c:pt>
                <c:pt idx="45">
                  <c:v>0.17656027289000001</c:v>
                </c:pt>
                <c:pt idx="46">
                  <c:v>0.2265047509</c:v>
                </c:pt>
                <c:pt idx="47">
                  <c:v>-0.80224843844000204</c:v>
                </c:pt>
                <c:pt idx="48">
                  <c:v>-1.174285000000004</c:v>
                </c:pt>
                <c:pt idx="49">
                  <c:v>-0.91074640000000096</c:v>
                </c:pt>
                <c:pt idx="50">
                  <c:v>-1.1742195000000031</c:v>
                </c:pt>
                <c:pt idx="51">
                  <c:v>-0.60904392940000096</c:v>
                </c:pt>
                <c:pt idx="52">
                  <c:v>-0.60915230939999998</c:v>
                </c:pt>
                <c:pt idx="53">
                  <c:v>-0.55920530140000002</c:v>
                </c:pt>
                <c:pt idx="54">
                  <c:v>-0.459818736000001</c:v>
                </c:pt>
                <c:pt idx="55">
                  <c:v>-0.26327258999999997</c:v>
                </c:pt>
                <c:pt idx="56">
                  <c:v>-0.38633124000000002</c:v>
                </c:pt>
                <c:pt idx="57">
                  <c:v>-0.38625263999999998</c:v>
                </c:pt>
                <c:pt idx="58">
                  <c:v>-0.31794324000000002</c:v>
                </c:pt>
                <c:pt idx="59">
                  <c:v>-4.6034925000000101E-2</c:v>
                </c:pt>
                <c:pt idx="60">
                  <c:v>1.01513249999999E-2</c:v>
                </c:pt>
                <c:pt idx="61">
                  <c:v>-3.86776203999989E-3</c:v>
                </c:pt>
                <c:pt idx="62">
                  <c:v>3.1129939999999998E-2</c:v>
                </c:pt>
                <c:pt idx="63">
                  <c:v>2.3368449999999999E-2</c:v>
                </c:pt>
                <c:pt idx="64">
                  <c:v>0.466436611000001</c:v>
                </c:pt>
                <c:pt idx="65">
                  <c:v>0.239181369</c:v>
                </c:pt>
                <c:pt idx="66">
                  <c:v>-1.81345799999998E-2</c:v>
                </c:pt>
                <c:pt idx="67">
                  <c:v>-3.5659599999999701E-2</c:v>
                </c:pt>
                <c:pt idx="68">
                  <c:v>3.3655000000000102E-2</c:v>
                </c:pt>
                <c:pt idx="69">
                  <c:v>5.6190499999999997E-2</c:v>
                </c:pt>
                <c:pt idx="70">
                  <c:v>0.100095</c:v>
                </c:pt>
                <c:pt idx="71">
                  <c:v>0.21112385659999999</c:v>
                </c:pt>
                <c:pt idx="72">
                  <c:v>0.2610683446</c:v>
                </c:pt>
                <c:pt idx="73">
                  <c:v>-0.94929471000000099</c:v>
                </c:pt>
                <c:pt idx="74">
                  <c:v>-0.54147920000000005</c:v>
                </c:pt>
                <c:pt idx="75">
                  <c:v>-0.864321000000002</c:v>
                </c:pt>
                <c:pt idx="76">
                  <c:v>-0.84178550000000096</c:v>
                </c:pt>
                <c:pt idx="77">
                  <c:v>-0.38742434000000098</c:v>
                </c:pt>
                <c:pt idx="78">
                  <c:v>-0.38752704999999998</c:v>
                </c:pt>
                <c:pt idx="79">
                  <c:v>-0.33758247200000202</c:v>
                </c:pt>
                <c:pt idx="80">
                  <c:v>9.7397919999999999E-2</c:v>
                </c:pt>
                <c:pt idx="81">
                  <c:v>0.1029794</c:v>
                </c:pt>
                <c:pt idx="82">
                  <c:v>9.5040905960000296E-2</c:v>
                </c:pt>
                <c:pt idx="83">
                  <c:v>0.1491875</c:v>
                </c:pt>
                <c:pt idx="84">
                  <c:v>0.28814527899999998</c:v>
                </c:pt>
                <c:pt idx="85">
                  <c:v>0.33808976700000198</c:v>
                </c:pt>
                <c:pt idx="86">
                  <c:v>-1.4245508805</c:v>
                </c:pt>
                <c:pt idx="87">
                  <c:v>-1.8465335230090001</c:v>
                </c:pt>
                <c:pt idx="88">
                  <c:v>-0.82900993600000195</c:v>
                </c:pt>
                <c:pt idx="89">
                  <c:v>-1.3428127700000001</c:v>
                </c:pt>
                <c:pt idx="90">
                  <c:v>-0.59729111999999995</c:v>
                </c:pt>
                <c:pt idx="91">
                  <c:v>-0.53735776000000002</c:v>
                </c:pt>
                <c:pt idx="92">
                  <c:v>0.1767948584</c:v>
                </c:pt>
                <c:pt idx="93">
                  <c:v>0.31579370000000001</c:v>
                </c:pt>
                <c:pt idx="94">
                  <c:v>0.34463517222419998</c:v>
                </c:pt>
                <c:pt idx="95">
                  <c:v>0.34472871777520098</c:v>
                </c:pt>
                <c:pt idx="96">
                  <c:v>0.42604926174520102</c:v>
                </c:pt>
                <c:pt idx="97">
                  <c:v>0.41816844580000101</c:v>
                </c:pt>
                <c:pt idx="98">
                  <c:v>0.48059916670000002</c:v>
                </c:pt>
                <c:pt idx="99">
                  <c:v>0.36243542000000001</c:v>
                </c:pt>
                <c:pt idx="100">
                  <c:v>-0.16789960000000001</c:v>
                </c:pt>
                <c:pt idx="101">
                  <c:v>0.200655</c:v>
                </c:pt>
                <c:pt idx="102">
                  <c:v>0.22319050000000001</c:v>
                </c:pt>
                <c:pt idx="103">
                  <c:v>0.26709500000000003</c:v>
                </c:pt>
                <c:pt idx="104">
                  <c:v>0.322459883000002</c:v>
                </c:pt>
                <c:pt idx="105">
                  <c:v>0.37240446100000202</c:v>
                </c:pt>
                <c:pt idx="106">
                  <c:v>5.6410170000000197E-2</c:v>
                </c:pt>
                <c:pt idx="107">
                  <c:v>-0.2249179</c:v>
                </c:pt>
                <c:pt idx="108">
                  <c:v>-8.7128705240000007E-2</c:v>
                </c:pt>
                <c:pt idx="109">
                  <c:v>-0.10152475</c:v>
                </c:pt>
                <c:pt idx="110">
                  <c:v>0.1059774678</c:v>
                </c:pt>
                <c:pt idx="111">
                  <c:v>0.15592204580000099</c:v>
                </c:pt>
                <c:pt idx="112">
                  <c:v>-0.38816738000000101</c:v>
                </c:pt>
                <c:pt idx="113">
                  <c:v>-0.84999058863900201</c:v>
                </c:pt>
                <c:pt idx="114">
                  <c:v>-0.86955864253900195</c:v>
                </c:pt>
                <c:pt idx="115">
                  <c:v>-0.65203651000000096</c:v>
                </c:pt>
                <c:pt idx="116">
                  <c:v>-0.54452729999999905</c:v>
                </c:pt>
                <c:pt idx="117">
                  <c:v>-0.50721224999999703</c:v>
                </c:pt>
                <c:pt idx="118">
                  <c:v>-0.4697539</c:v>
                </c:pt>
                <c:pt idx="119">
                  <c:v>0.16899758400000101</c:v>
                </c:pt>
                <c:pt idx="120">
                  <c:v>0.12973761</c:v>
                </c:pt>
                <c:pt idx="121">
                  <c:v>0.18982435</c:v>
                </c:pt>
                <c:pt idx="122">
                  <c:v>0.178249080000001</c:v>
                </c:pt>
                <c:pt idx="123">
                  <c:v>0.45802367999999999</c:v>
                </c:pt>
                <c:pt idx="124">
                  <c:v>0.34697527500000103</c:v>
                </c:pt>
                <c:pt idx="125">
                  <c:v>0.40316152500000002</c:v>
                </c:pt>
                <c:pt idx="126">
                  <c:v>-0.36199016500000097</c:v>
                </c:pt>
              </c:numCache>
            </c:numRef>
          </c:xVal>
          <c:yVal>
            <c:numRef>
              <c:f>Sheet1!$P$2:$P$128</c:f>
              <c:numCache>
                <c:formatCode>General</c:formatCode>
                <c:ptCount val="127"/>
                <c:pt idx="0">
                  <c:v>0.17416000000000001</c:v>
                </c:pt>
                <c:pt idx="1">
                  <c:v>-0.40398499999999998</c:v>
                </c:pt>
                <c:pt idx="2">
                  <c:v>-0.68895800000000196</c:v>
                </c:pt>
                <c:pt idx="3">
                  <c:v>-0.19461800000000001</c:v>
                </c:pt>
                <c:pt idx="4">
                  <c:v>-8.3930000000000199E-2</c:v>
                </c:pt>
                <c:pt idx="5">
                  <c:v>-0.34027249999999998</c:v>
                </c:pt>
                <c:pt idx="6">
                  <c:v>0.79107360000000004</c:v>
                </c:pt>
                <c:pt idx="7">
                  <c:v>0.306884300000002</c:v>
                </c:pt>
                <c:pt idx="8">
                  <c:v>-0.31591377800000098</c:v>
                </c:pt>
                <c:pt idx="9">
                  <c:v>-0.65210457000000199</c:v>
                </c:pt>
                <c:pt idx="10">
                  <c:v>-0.10283784</c:v>
                </c:pt>
                <c:pt idx="11">
                  <c:v>-2.1488000000000201E-2</c:v>
                </c:pt>
                <c:pt idx="12">
                  <c:v>-0.29492000000000101</c:v>
                </c:pt>
                <c:pt idx="13">
                  <c:v>0.83009543780000195</c:v>
                </c:pt>
                <c:pt idx="14">
                  <c:v>0.48646499999999998</c:v>
                </c:pt>
                <c:pt idx="15">
                  <c:v>-6.5329999999999902E-2</c:v>
                </c:pt>
                <c:pt idx="16">
                  <c:v>-0.23280000000000001</c:v>
                </c:pt>
                <c:pt idx="17">
                  <c:v>0.152955593</c:v>
                </c:pt>
                <c:pt idx="18">
                  <c:v>-7.4907156999999697E-2</c:v>
                </c:pt>
                <c:pt idx="19">
                  <c:v>0.63478560000000195</c:v>
                </c:pt>
                <c:pt idx="20">
                  <c:v>4.6524876899999901E-2</c:v>
                </c:pt>
                <c:pt idx="21">
                  <c:v>-0.65081002000000199</c:v>
                </c:pt>
                <c:pt idx="22">
                  <c:v>-0.91257552770000006</c:v>
                </c:pt>
                <c:pt idx="23">
                  <c:v>-0.36331639370000202</c:v>
                </c:pt>
                <c:pt idx="24">
                  <c:v>-0.17777599999999999</c:v>
                </c:pt>
                <c:pt idx="25">
                  <c:v>-0.451208</c:v>
                </c:pt>
                <c:pt idx="26">
                  <c:v>0.50046959999999796</c:v>
                </c:pt>
                <c:pt idx="27">
                  <c:v>-0.17745715100000001</c:v>
                </c:pt>
                <c:pt idx="28">
                  <c:v>-0.93861875115100002</c:v>
                </c:pt>
                <c:pt idx="29">
                  <c:v>-1.1364552050500001</c:v>
                </c:pt>
                <c:pt idx="30">
                  <c:v>-0.58718644944999798</c:v>
                </c:pt>
                <c:pt idx="31">
                  <c:v>-0.31209199999999998</c:v>
                </c:pt>
                <c:pt idx="32">
                  <c:v>-0.58552399999999805</c:v>
                </c:pt>
                <c:pt idx="33">
                  <c:v>0.57527160000000199</c:v>
                </c:pt>
                <c:pt idx="34">
                  <c:v>-5.2788531600000202E-2</c:v>
                </c:pt>
                <c:pt idx="35">
                  <c:v>-0.77833933536099997</c:v>
                </c:pt>
                <c:pt idx="36">
                  <c:v>-1.0117829516000001</c:v>
                </c:pt>
                <c:pt idx="37">
                  <c:v>-0.46251067160000098</c:v>
                </c:pt>
                <c:pt idx="38">
                  <c:v>-0.23729</c:v>
                </c:pt>
                <c:pt idx="39">
                  <c:v>-0.51072200000000001</c:v>
                </c:pt>
                <c:pt idx="40">
                  <c:v>0.79698646479999902</c:v>
                </c:pt>
                <c:pt idx="41">
                  <c:v>0.43681000000000098</c:v>
                </c:pt>
                <c:pt idx="42">
                  <c:v>-0.17588599999999999</c:v>
                </c:pt>
                <c:pt idx="43">
                  <c:v>-0.28245500000000101</c:v>
                </c:pt>
                <c:pt idx="44">
                  <c:v>-0.30776926051999998</c:v>
                </c:pt>
                <c:pt idx="45">
                  <c:v>0.119838256948</c:v>
                </c:pt>
                <c:pt idx="46">
                  <c:v>-0.10802168000000099</c:v>
                </c:pt>
                <c:pt idx="47">
                  <c:v>0.82281511340000202</c:v>
                </c:pt>
                <c:pt idx="48">
                  <c:v>0.47556500000000002</c:v>
                </c:pt>
                <c:pt idx="49">
                  <c:v>-7.4050000000000296E-2</c:v>
                </c:pt>
                <c:pt idx="50">
                  <c:v>-0.2437</c:v>
                </c:pt>
                <c:pt idx="51">
                  <c:v>-0.28193056599999999</c:v>
                </c:pt>
                <c:pt idx="52">
                  <c:v>0.14568045800000001</c:v>
                </c:pt>
                <c:pt idx="53">
                  <c:v>-8.2185310000000303E-2</c:v>
                </c:pt>
                <c:pt idx="54">
                  <c:v>0.31852000000000102</c:v>
                </c:pt>
                <c:pt idx="55">
                  <c:v>0.61630900000000199</c:v>
                </c:pt>
                <c:pt idx="56">
                  <c:v>7.5699999999999906E-2</c:v>
                </c:pt>
                <c:pt idx="57">
                  <c:v>-0.78741799999999795</c:v>
                </c:pt>
                <c:pt idx="58">
                  <c:v>-0.293078000000001</c:v>
                </c:pt>
                <c:pt idx="59">
                  <c:v>-0.1454675</c:v>
                </c:pt>
                <c:pt idx="60">
                  <c:v>-0.401810000000001</c:v>
                </c:pt>
                <c:pt idx="61">
                  <c:v>0.85398547480000098</c:v>
                </c:pt>
                <c:pt idx="62">
                  <c:v>-0.56105000000000005</c:v>
                </c:pt>
                <c:pt idx="63">
                  <c:v>-0.19699</c:v>
                </c:pt>
                <c:pt idx="64">
                  <c:v>-0.433665470000001</c:v>
                </c:pt>
                <c:pt idx="65">
                  <c:v>-5.1033284000000498E-2</c:v>
                </c:pt>
                <c:pt idx="66">
                  <c:v>-0.63822000000000201</c:v>
                </c:pt>
                <c:pt idx="67">
                  <c:v>-1.506032</c:v>
                </c:pt>
                <c:pt idx="68">
                  <c:v>-1.2581700000000009</c:v>
                </c:pt>
                <c:pt idx="69">
                  <c:v>-0.98447499999999799</c:v>
                </c:pt>
                <c:pt idx="70">
                  <c:v>-1.147885</c:v>
                </c:pt>
                <c:pt idx="71">
                  <c:v>-0.34817572720000101</c:v>
                </c:pt>
                <c:pt idx="72">
                  <c:v>-0.57603594520000001</c:v>
                </c:pt>
                <c:pt idx="73">
                  <c:v>0.18352599999999999</c:v>
                </c:pt>
                <c:pt idx="74">
                  <c:v>-0.26179999999999998</c:v>
                </c:pt>
                <c:pt idx="75">
                  <c:v>-0.46764499999999998</c:v>
                </c:pt>
                <c:pt idx="76">
                  <c:v>-0.19395000000000101</c:v>
                </c:pt>
                <c:pt idx="77">
                  <c:v>-0.24874484700000099</c:v>
                </c:pt>
                <c:pt idx="78">
                  <c:v>0.178837353</c:v>
                </c:pt>
                <c:pt idx="79">
                  <c:v>-4.9025396999999901E-2</c:v>
                </c:pt>
                <c:pt idx="80">
                  <c:v>-0.10224999999999999</c:v>
                </c:pt>
                <c:pt idx="81">
                  <c:v>-0.86286800000000097</c:v>
                </c:pt>
                <c:pt idx="82">
                  <c:v>0.68629157280000097</c:v>
                </c:pt>
                <c:pt idx="83">
                  <c:v>-0.72220000000000095</c:v>
                </c:pt>
                <c:pt idx="84">
                  <c:v>9.1406279999999493E-3</c:v>
                </c:pt>
                <c:pt idx="85">
                  <c:v>-0.21871959000000099</c:v>
                </c:pt>
                <c:pt idx="86">
                  <c:v>0.1756346</c:v>
                </c:pt>
                <c:pt idx="87">
                  <c:v>-0.61516599556200002</c:v>
                </c:pt>
                <c:pt idx="88">
                  <c:v>0.55044360000000003</c:v>
                </c:pt>
                <c:pt idx="89">
                  <c:v>-1.0531548500000001</c:v>
                </c:pt>
                <c:pt idx="90">
                  <c:v>-0.26211800000000002</c:v>
                </c:pt>
                <c:pt idx="91">
                  <c:v>-0.53554999999999997</c:v>
                </c:pt>
                <c:pt idx="92">
                  <c:v>0.69325468524</c:v>
                </c:pt>
                <c:pt idx="93">
                  <c:v>-0.63978875000000301</c:v>
                </c:pt>
                <c:pt idx="94">
                  <c:v>0.10462335349100001</c:v>
                </c:pt>
                <c:pt idx="95">
                  <c:v>-0.92289790012100004</c:v>
                </c:pt>
                <c:pt idx="96">
                  <c:v>-0.334397289067002</c:v>
                </c:pt>
                <c:pt idx="97">
                  <c:v>-0.15315851599999999</c:v>
                </c:pt>
                <c:pt idx="98">
                  <c:v>-0.43799191399999998</c:v>
                </c:pt>
                <c:pt idx="99">
                  <c:v>8.3833710000000004</c:v>
                </c:pt>
                <c:pt idx="100">
                  <c:v>-1.272834799999994</c:v>
                </c:pt>
                <c:pt idx="101">
                  <c:v>-1.674339</c:v>
                </c:pt>
                <c:pt idx="102">
                  <c:v>-1.400644</c:v>
                </c:pt>
                <c:pt idx="103">
                  <c:v>-1.5640540000000001</c:v>
                </c:pt>
                <c:pt idx="104">
                  <c:v>-0.62561943000000397</c:v>
                </c:pt>
                <c:pt idx="105">
                  <c:v>-0.85348217999999798</c:v>
                </c:pt>
                <c:pt idx="106">
                  <c:v>10.1646</c:v>
                </c:pt>
                <c:pt idx="107">
                  <c:v>-0.85906400000000005</c:v>
                </c:pt>
                <c:pt idx="108">
                  <c:v>0.68846394479999795</c:v>
                </c:pt>
                <c:pt idx="109">
                  <c:v>-0.44533499999999998</c:v>
                </c:pt>
                <c:pt idx="110">
                  <c:v>1.12623600000004E-2</c:v>
                </c:pt>
                <c:pt idx="111">
                  <c:v>-0.21660039</c:v>
                </c:pt>
                <c:pt idx="112">
                  <c:v>10.091794999999999</c:v>
                </c:pt>
                <c:pt idx="113">
                  <c:v>-0.60052636552000005</c:v>
                </c:pt>
                <c:pt idx="114">
                  <c:v>-0.91780956954000004</c:v>
                </c:pt>
                <c:pt idx="115">
                  <c:v>-7.1064000000000196E-2</c:v>
                </c:pt>
                <c:pt idx="116">
                  <c:v>-0.44853999999999999</c:v>
                </c:pt>
                <c:pt idx="117">
                  <c:v>-0.57891500000000096</c:v>
                </c:pt>
                <c:pt idx="118">
                  <c:v>-0.74981000000000098</c:v>
                </c:pt>
                <c:pt idx="119">
                  <c:v>0.35064400000000001</c:v>
                </c:pt>
                <c:pt idx="120">
                  <c:v>0.63638649999999997</c:v>
                </c:pt>
                <c:pt idx="121">
                  <c:v>-0.37296499999999999</c:v>
                </c:pt>
                <c:pt idx="122">
                  <c:v>0.11910999999999999</c:v>
                </c:pt>
                <c:pt idx="123">
                  <c:v>-0.75529400000000202</c:v>
                </c:pt>
                <c:pt idx="124">
                  <c:v>-0.12539</c:v>
                </c:pt>
                <c:pt idx="125">
                  <c:v>-0.38173249999999997</c:v>
                </c:pt>
                <c:pt idx="126">
                  <c:v>0.67784650000000202</c:v>
                </c:pt>
              </c:numCache>
            </c:numRef>
          </c:yVal>
          <c:smooth val="0"/>
        </c:ser>
        <c:dLbls>
          <c:showLegendKey val="0"/>
          <c:showVal val="0"/>
          <c:showCatName val="0"/>
          <c:showSerName val="0"/>
          <c:showPercent val="0"/>
          <c:showBubbleSize val="0"/>
        </c:dLbls>
        <c:axId val="610921096"/>
        <c:axId val="516983896"/>
      </c:scatterChart>
      <c:valAx>
        <c:axId val="610921096"/>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solidFill>
                    <a:latin typeface="+mn-lt"/>
                    <a:ea typeface="+mn-ea"/>
                    <a:cs typeface="+mn-cs"/>
                  </a:defRPr>
                </a:pPr>
                <a:r>
                  <a:rPr lang="en-US"/>
                  <a:t>Friction</a:t>
                </a:r>
              </a:p>
            </c:rich>
          </c:tx>
          <c:overlay val="0"/>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prstDash val="solid"/>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6983896"/>
        <c:crosses val="autoZero"/>
        <c:crossBetween val="midCat"/>
      </c:valAx>
      <c:valAx>
        <c:axId val="516983896"/>
        <c:scaling>
          <c:orientation val="minMax"/>
        </c:scaling>
        <c:delete val="0"/>
        <c:axPos val="l"/>
        <c:title>
          <c:tx>
            <c:rich>
              <a:bodyPr rot="-5400000" spcFirstLastPara="1" vertOverflow="ellipsis" vert="horz" wrap="square" anchor="ctr" anchorCtr="1"/>
              <a:lstStyle/>
              <a:p>
                <a:pPr>
                  <a:defRPr sz="1000" b="1" i="0" u="none" strike="noStrike" kern="1200" baseline="0">
                    <a:solidFill>
                      <a:schemeClr val="tx1"/>
                    </a:solidFill>
                    <a:latin typeface="+mn-lt"/>
                    <a:ea typeface="+mn-ea"/>
                    <a:cs typeface="+mn-cs"/>
                  </a:defRPr>
                </a:pPr>
                <a:r>
                  <a:rPr lang="en-US"/>
                  <a:t>Hardness</a:t>
                </a:r>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prstDash val="solid"/>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0921096"/>
        <c:crosses val="autoZero"/>
        <c:crossBetween val="midCat"/>
      </c:valAx>
      <c:spPr>
        <a:noFill/>
        <a:ln w="25400">
          <a:noFill/>
        </a:ln>
        <a:effectLst/>
      </c:spPr>
    </c:plotArea>
    <c:plotVisOnly val="1"/>
    <c:dispBlanksAs val="gap"/>
    <c:showDLblsOverMax val="0"/>
  </c:chart>
  <c:spPr>
    <a:noFill/>
    <a:ln w="9525" cap="flat" cmpd="sng" algn="ctr">
      <a:solidFill>
        <a:schemeClr val="tx1"/>
      </a:solidFill>
      <a:prstDash val="solid"/>
      <a:round/>
    </a:ln>
    <a:effectLst/>
  </c:spPr>
  <c:txPr>
    <a:bodyPr/>
    <a:lstStyle/>
    <a:p>
      <a:pPr>
        <a:defRPr/>
      </a:pPr>
      <a:endParaRPr lang="en-US"/>
    </a:p>
  </c:txPr>
  <c:externalData r:id="rId3">
    <c:autoUpdate val="0"/>
  </c:externalData>
  <c:userShapes r:id="rId4"/>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19050" cap="rnd">
              <a:noFill/>
              <a:round/>
            </a:ln>
            <a:effectLst/>
          </c:spPr>
          <c:marker>
            <c:symbol val="circle"/>
            <c:size val="7"/>
            <c:spPr>
              <a:solidFill>
                <a:schemeClr val="tx1"/>
              </a:solidFill>
              <a:ln w="9525">
                <a:noFill/>
              </a:ln>
              <a:effectLst/>
            </c:spPr>
          </c:marker>
          <c:xVal>
            <c:numRef>
              <c:f>friction!$C$2:$C$38</c:f>
              <c:numCache>
                <c:formatCode>General</c:formatCode>
                <c:ptCount val="37"/>
                <c:pt idx="0">
                  <c:v>0.42499999999999999</c:v>
                </c:pt>
                <c:pt idx="1">
                  <c:v>0.44901824800000001</c:v>
                </c:pt>
                <c:pt idx="2">
                  <c:v>0.4</c:v>
                </c:pt>
                <c:pt idx="3">
                  <c:v>0.7</c:v>
                </c:pt>
                <c:pt idx="4">
                  <c:v>0.4</c:v>
                </c:pt>
                <c:pt idx="5">
                  <c:v>0.6</c:v>
                </c:pt>
                <c:pt idx="6">
                  <c:v>0.23499999999999999</c:v>
                </c:pt>
                <c:pt idx="7">
                  <c:v>0.5</c:v>
                </c:pt>
                <c:pt idx="8">
                  <c:v>0.31</c:v>
                </c:pt>
                <c:pt idx="9">
                  <c:v>0.45</c:v>
                </c:pt>
                <c:pt idx="10">
                  <c:v>0.5</c:v>
                </c:pt>
                <c:pt idx="11">
                  <c:v>0.5</c:v>
                </c:pt>
                <c:pt idx="12">
                  <c:v>0.10100000000000001</c:v>
                </c:pt>
                <c:pt idx="13">
                  <c:v>4.2500000000000003E-2</c:v>
                </c:pt>
                <c:pt idx="14">
                  <c:v>0.20230000000000001</c:v>
                </c:pt>
                <c:pt idx="15">
                  <c:v>0.31508259999999999</c:v>
                </c:pt>
                <c:pt idx="16">
                  <c:v>0.21992999999999999</c:v>
                </c:pt>
                <c:pt idx="17">
                  <c:v>0.19992679999999999</c:v>
                </c:pt>
                <c:pt idx="18">
                  <c:v>0.52660300000000004</c:v>
                </c:pt>
                <c:pt idx="19">
                  <c:v>7.0000000000000007E-2</c:v>
                </c:pt>
                <c:pt idx="20">
                  <c:v>0.49009999999999998</c:v>
                </c:pt>
                <c:pt idx="21">
                  <c:v>0.24</c:v>
                </c:pt>
                <c:pt idx="22">
                  <c:v>0.37209999999999999</c:v>
                </c:pt>
                <c:pt idx="23">
                  <c:v>0.39200000000000002</c:v>
                </c:pt>
                <c:pt idx="24">
                  <c:v>0.42892000000000002</c:v>
                </c:pt>
                <c:pt idx="25">
                  <c:v>0.3029</c:v>
                </c:pt>
                <c:pt idx="26">
                  <c:v>0.31868600000000002</c:v>
                </c:pt>
                <c:pt idx="27">
                  <c:v>0.37869599999999998</c:v>
                </c:pt>
                <c:pt idx="28">
                  <c:v>0.71799999999999997</c:v>
                </c:pt>
                <c:pt idx="29">
                  <c:v>0.40500000000000003</c:v>
                </c:pt>
                <c:pt idx="30">
                  <c:v>0.3</c:v>
                </c:pt>
                <c:pt idx="31">
                  <c:v>0.37</c:v>
                </c:pt>
                <c:pt idx="32">
                  <c:v>0.28000000000000003</c:v>
                </c:pt>
                <c:pt idx="33">
                  <c:v>0.49</c:v>
                </c:pt>
                <c:pt idx="34">
                  <c:v>0.19</c:v>
                </c:pt>
                <c:pt idx="35">
                  <c:v>0.24</c:v>
                </c:pt>
                <c:pt idx="36">
                  <c:v>0.28000000000000003</c:v>
                </c:pt>
              </c:numCache>
            </c:numRef>
          </c:xVal>
          <c:yVal>
            <c:numRef>
              <c:f>friction!$D$2:$D$38</c:f>
              <c:numCache>
                <c:formatCode>General</c:formatCode>
                <c:ptCount val="37"/>
                <c:pt idx="0">
                  <c:v>6</c:v>
                </c:pt>
                <c:pt idx="1">
                  <c:v>7</c:v>
                </c:pt>
                <c:pt idx="2">
                  <c:v>9</c:v>
                </c:pt>
                <c:pt idx="3">
                  <c:v>4.5</c:v>
                </c:pt>
                <c:pt idx="4">
                  <c:v>3.75</c:v>
                </c:pt>
                <c:pt idx="5">
                  <c:v>5.25</c:v>
                </c:pt>
                <c:pt idx="6">
                  <c:v>3.5</c:v>
                </c:pt>
                <c:pt idx="7">
                  <c:v>5.5</c:v>
                </c:pt>
                <c:pt idx="8">
                  <c:v>3.25</c:v>
                </c:pt>
                <c:pt idx="9">
                  <c:v>6.25</c:v>
                </c:pt>
                <c:pt idx="10">
                  <c:v>6.5</c:v>
                </c:pt>
                <c:pt idx="11">
                  <c:v>6.5</c:v>
                </c:pt>
                <c:pt idx="12">
                  <c:v>2.25</c:v>
                </c:pt>
                <c:pt idx="13">
                  <c:v>2.5</c:v>
                </c:pt>
                <c:pt idx="14">
                  <c:v>2.5</c:v>
                </c:pt>
                <c:pt idx="15">
                  <c:v>2.75</c:v>
                </c:pt>
                <c:pt idx="16">
                  <c:v>1</c:v>
                </c:pt>
                <c:pt idx="17">
                  <c:v>6.5</c:v>
                </c:pt>
                <c:pt idx="18">
                  <c:v>3.75</c:v>
                </c:pt>
                <c:pt idx="19">
                  <c:v>1.25</c:v>
                </c:pt>
                <c:pt idx="20">
                  <c:v>5</c:v>
                </c:pt>
                <c:pt idx="21">
                  <c:v>2</c:v>
                </c:pt>
                <c:pt idx="22">
                  <c:v>4</c:v>
                </c:pt>
                <c:pt idx="23">
                  <c:v>3</c:v>
                </c:pt>
                <c:pt idx="24">
                  <c:v>5.5</c:v>
                </c:pt>
                <c:pt idx="25">
                  <c:v>2.5</c:v>
                </c:pt>
                <c:pt idx="26">
                  <c:v>2.5</c:v>
                </c:pt>
                <c:pt idx="27">
                  <c:v>1.5</c:v>
                </c:pt>
                <c:pt idx="28">
                  <c:v>2.8</c:v>
                </c:pt>
                <c:pt idx="29">
                  <c:v>4.5</c:v>
                </c:pt>
                <c:pt idx="30">
                  <c:v>2</c:v>
                </c:pt>
                <c:pt idx="31">
                  <c:v>3.75</c:v>
                </c:pt>
                <c:pt idx="32">
                  <c:v>2.75</c:v>
                </c:pt>
                <c:pt idx="33">
                  <c:v>2</c:v>
                </c:pt>
                <c:pt idx="34">
                  <c:v>2.75</c:v>
                </c:pt>
                <c:pt idx="35">
                  <c:v>3.25</c:v>
                </c:pt>
                <c:pt idx="36">
                  <c:v>4</c:v>
                </c:pt>
              </c:numCache>
            </c:numRef>
          </c:yVal>
          <c:smooth val="0"/>
        </c:ser>
        <c:ser>
          <c:idx val="1"/>
          <c:order val="1"/>
          <c:spPr>
            <a:ln w="25400" cap="rnd">
              <a:noFill/>
              <a:round/>
            </a:ln>
            <a:effectLst/>
          </c:spPr>
          <c:marker>
            <c:symbol val="square"/>
            <c:size val="7"/>
            <c:spPr>
              <a:solidFill>
                <a:srgbClr val="FF0000"/>
              </a:solidFill>
              <a:ln w="15875">
                <a:solidFill>
                  <a:schemeClr val="tx1"/>
                </a:solidFill>
              </a:ln>
              <a:effectLst/>
            </c:spPr>
          </c:marker>
          <c:xVal>
            <c:numRef>
              <c:f>friction!$N$2:$N$38</c:f>
              <c:numCache>
                <c:formatCode>General</c:formatCode>
                <c:ptCount val="37"/>
                <c:pt idx="0">
                  <c:v>0.37034279145216598</c:v>
                </c:pt>
                <c:pt idx="1">
                  <c:v>0.38524950851965301</c:v>
                </c:pt>
                <c:pt idx="2">
                  <c:v>0.33312079065219402</c:v>
                </c:pt>
                <c:pt idx="3">
                  <c:v>0.55797644477817798</c:v>
                </c:pt>
                <c:pt idx="4">
                  <c:v>0.41214980707218901</c:v>
                </c:pt>
                <c:pt idx="5">
                  <c:v>0.34578905059402598</c:v>
                </c:pt>
                <c:pt idx="6">
                  <c:v>0.36977060865756101</c:v>
                </c:pt>
                <c:pt idx="7">
                  <c:v>0.37171121611484098</c:v>
                </c:pt>
                <c:pt idx="8">
                  <c:v>0.43976348390870701</c:v>
                </c:pt>
                <c:pt idx="9">
                  <c:v>0.34491896513310799</c:v>
                </c:pt>
                <c:pt idx="10">
                  <c:v>0.39674611717740599</c:v>
                </c:pt>
                <c:pt idx="11">
                  <c:v>0.370409378524308</c:v>
                </c:pt>
                <c:pt idx="12">
                  <c:v>0.38777475223125102</c:v>
                </c:pt>
                <c:pt idx="13">
                  <c:v>0.198347556643691</c:v>
                </c:pt>
                <c:pt idx="14">
                  <c:v>0.30376708115100898</c:v>
                </c:pt>
                <c:pt idx="15">
                  <c:v>0.32119454126250802</c:v>
                </c:pt>
                <c:pt idx="16">
                  <c:v>0.226712940242217</c:v>
                </c:pt>
                <c:pt idx="17">
                  <c:v>0.34489174898962199</c:v>
                </c:pt>
                <c:pt idx="18">
                  <c:v>0.50099765048508305</c:v>
                </c:pt>
                <c:pt idx="19">
                  <c:v>0.19707479399726699</c:v>
                </c:pt>
                <c:pt idx="20">
                  <c:v>0.47876776791979803</c:v>
                </c:pt>
                <c:pt idx="21">
                  <c:v>0.20547073841956501</c:v>
                </c:pt>
                <c:pt idx="22">
                  <c:v>0.47894578289705397</c:v>
                </c:pt>
                <c:pt idx="23">
                  <c:v>0.47110481845039898</c:v>
                </c:pt>
                <c:pt idx="24">
                  <c:v>0.50328185273224602</c:v>
                </c:pt>
                <c:pt idx="25">
                  <c:v>0.35142174285100197</c:v>
                </c:pt>
                <c:pt idx="26">
                  <c:v>0.35318496981047998</c:v>
                </c:pt>
                <c:pt idx="27">
                  <c:v>0.33777004309568198</c:v>
                </c:pt>
                <c:pt idx="28">
                  <c:v>0.46199367311973899</c:v>
                </c:pt>
                <c:pt idx="29">
                  <c:v>0.193510204411216</c:v>
                </c:pt>
                <c:pt idx="30">
                  <c:v>0.37829676557979902</c:v>
                </c:pt>
                <c:pt idx="31">
                  <c:v>0.50734872051854896</c:v>
                </c:pt>
                <c:pt idx="32">
                  <c:v>0.27092444187237902</c:v>
                </c:pt>
                <c:pt idx="33">
                  <c:v>0.30638490390469802</c:v>
                </c:pt>
                <c:pt idx="34">
                  <c:v>0.28153719858572501</c:v>
                </c:pt>
                <c:pt idx="35">
                  <c:v>0.31473242182174599</c:v>
                </c:pt>
                <c:pt idx="36">
                  <c:v>0.26937737442293602</c:v>
                </c:pt>
              </c:numCache>
            </c:numRef>
          </c:xVal>
          <c:yVal>
            <c:numRef>
              <c:f>friction!$O$2:$O$38</c:f>
              <c:numCache>
                <c:formatCode>General</c:formatCode>
                <c:ptCount val="37"/>
                <c:pt idx="0">
                  <c:v>4.5524621855580403</c:v>
                </c:pt>
                <c:pt idx="1">
                  <c:v>5.8428422320892066</c:v>
                </c:pt>
                <c:pt idx="2">
                  <c:v>5.3661667597370686</c:v>
                </c:pt>
                <c:pt idx="3">
                  <c:v>4.9930327924849003</c:v>
                </c:pt>
                <c:pt idx="4">
                  <c:v>5.1419155456849346</c:v>
                </c:pt>
                <c:pt idx="5">
                  <c:v>5.0526138889027497</c:v>
                </c:pt>
                <c:pt idx="6">
                  <c:v>5.6055987714488946</c:v>
                </c:pt>
                <c:pt idx="7">
                  <c:v>5.0298151783398053</c:v>
                </c:pt>
                <c:pt idx="8">
                  <c:v>5.5977619456833301</c:v>
                </c:pt>
                <c:pt idx="9">
                  <c:v>5.2126971178781503</c:v>
                </c:pt>
                <c:pt idx="10">
                  <c:v>5.3450043225905146</c:v>
                </c:pt>
                <c:pt idx="11">
                  <c:v>4.9373432144534197</c:v>
                </c:pt>
                <c:pt idx="12">
                  <c:v>3.2591106114291</c:v>
                </c:pt>
                <c:pt idx="13">
                  <c:v>3.7739243481556999</c:v>
                </c:pt>
                <c:pt idx="14">
                  <c:v>3.09119469852702</c:v>
                </c:pt>
                <c:pt idx="15">
                  <c:v>3.7810487488892202</c:v>
                </c:pt>
                <c:pt idx="16">
                  <c:v>3.7913287806663001</c:v>
                </c:pt>
                <c:pt idx="17">
                  <c:v>4.1680061417448098</c:v>
                </c:pt>
                <c:pt idx="18">
                  <c:v>3.9117258274441902</c:v>
                </c:pt>
                <c:pt idx="19">
                  <c:v>2.6166102728174301</c:v>
                </c:pt>
                <c:pt idx="20">
                  <c:v>3.03070378480114</c:v>
                </c:pt>
                <c:pt idx="21">
                  <c:v>3.136740444471509</c:v>
                </c:pt>
                <c:pt idx="22">
                  <c:v>4.202882737875985</c:v>
                </c:pt>
                <c:pt idx="23">
                  <c:v>3.6588225091544002</c:v>
                </c:pt>
                <c:pt idx="24">
                  <c:v>5.0956697865096903</c:v>
                </c:pt>
                <c:pt idx="25">
                  <c:v>2.8964806947761761</c:v>
                </c:pt>
                <c:pt idx="26">
                  <c:v>1.0032107810725099</c:v>
                </c:pt>
                <c:pt idx="27">
                  <c:v>0.62513791088611503</c:v>
                </c:pt>
                <c:pt idx="28">
                  <c:v>2.4628280880685001</c:v>
                </c:pt>
                <c:pt idx="29">
                  <c:v>3.6203573642150499</c:v>
                </c:pt>
                <c:pt idx="30">
                  <c:v>3.5913951828060702</c:v>
                </c:pt>
                <c:pt idx="31">
                  <c:v>3.4088860737467002</c:v>
                </c:pt>
                <c:pt idx="32">
                  <c:v>3.14205098231673</c:v>
                </c:pt>
                <c:pt idx="33">
                  <c:v>3.1934991779706601</c:v>
                </c:pt>
                <c:pt idx="34">
                  <c:v>2.21017265588398</c:v>
                </c:pt>
                <c:pt idx="35">
                  <c:v>3.9485082132991001</c:v>
                </c:pt>
                <c:pt idx="36">
                  <c:v>3.0024502276209102</c:v>
                </c:pt>
              </c:numCache>
            </c:numRef>
          </c:yVal>
          <c:smooth val="0"/>
        </c:ser>
        <c:dLbls>
          <c:showLegendKey val="0"/>
          <c:showVal val="0"/>
          <c:showCatName val="0"/>
          <c:showSerName val="0"/>
          <c:showPercent val="0"/>
          <c:showBubbleSize val="0"/>
        </c:dLbls>
        <c:axId val="516984680"/>
        <c:axId val="516985072"/>
      </c:scatterChart>
      <c:valAx>
        <c:axId val="516984680"/>
        <c:scaling>
          <c:orientation val="minMax"/>
        </c:scaling>
        <c:delete val="0"/>
        <c:axPos val="b"/>
        <c:title>
          <c:tx>
            <c:rich>
              <a:bodyPr/>
              <a:lstStyle/>
              <a:p>
                <a:pPr>
                  <a:defRPr/>
                </a:pPr>
                <a:r>
                  <a:rPr lang="en-US"/>
                  <a:t>Friction</a:t>
                </a:r>
              </a:p>
            </c:rich>
          </c:tx>
          <c:overlay val="0"/>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1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516985072"/>
        <c:crosses val="autoZero"/>
        <c:crossBetween val="midCat"/>
      </c:valAx>
      <c:valAx>
        <c:axId val="516985072"/>
        <c:scaling>
          <c:orientation val="minMax"/>
        </c:scaling>
        <c:delete val="0"/>
        <c:axPos val="l"/>
        <c:title>
          <c:tx>
            <c:rich>
              <a:bodyPr/>
              <a:lstStyle/>
              <a:p>
                <a:pPr>
                  <a:defRPr/>
                </a:pPr>
                <a:r>
                  <a:rPr lang="en-US"/>
                  <a:t>Hardness</a:t>
                </a:r>
              </a:p>
            </c:rich>
          </c:tx>
          <c:overlay val="0"/>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1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516984680"/>
        <c:crosses val="autoZero"/>
        <c:crossBetween val="midCat"/>
      </c:valAx>
      <c:spPr>
        <a:noFill/>
        <a:ln w="19050">
          <a:solidFill>
            <a:schemeClr val="tx1"/>
          </a:solid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62" b="0" i="0" u="none" strike="noStrike" kern="1200" spc="0" baseline="0">
                <a:solidFill>
                  <a:schemeClr val="tx1">
                    <a:lumMod val="65000"/>
                    <a:lumOff val="35000"/>
                  </a:schemeClr>
                </a:solidFill>
                <a:latin typeface="+mn-lt"/>
                <a:ea typeface="+mn-ea"/>
                <a:cs typeface="+mn-cs"/>
              </a:defRPr>
            </a:pPr>
            <a:r>
              <a:rPr lang="en-US"/>
              <a:t>Support vs confidence</a:t>
            </a:r>
          </a:p>
        </c:rich>
      </c:tx>
      <c:overlay val="0"/>
      <c:spPr>
        <a:noFill/>
        <a:ln>
          <a:noFill/>
        </a:ln>
        <a:effectLst/>
      </c:spPr>
    </c:title>
    <c:autoTitleDeleted val="0"/>
    <c:plotArea>
      <c:layout/>
      <c:scatterChart>
        <c:scatterStyle val="lineMarker"/>
        <c:varyColors val="0"/>
        <c:ser>
          <c:idx val="0"/>
          <c:order val="0"/>
          <c:spPr>
            <a:ln w="25400" cap="rnd">
              <a:noFill/>
              <a:round/>
            </a:ln>
            <a:effectLst/>
          </c:spPr>
          <c:marker>
            <c:symbol val="circle"/>
            <c:size val="5"/>
            <c:spPr>
              <a:solidFill>
                <a:schemeClr val="accent1"/>
              </a:solidFill>
              <a:ln w="9525">
                <a:solidFill>
                  <a:schemeClr val="accent1"/>
                </a:solidFill>
              </a:ln>
              <a:effectLst/>
            </c:spPr>
          </c:marker>
          <c:dPt>
            <c:idx val="0"/>
            <c:marker>
              <c:spPr>
                <a:solidFill>
                  <a:schemeClr val="accent1"/>
                </a:solidFill>
                <a:ln w="9525">
                  <a:solidFill>
                    <a:schemeClr val="accent1"/>
                  </a:solidFill>
                </a:ln>
                <a:effectLst>
                  <a:glow rad="139700">
                    <a:schemeClr val="accent6">
                      <a:satMod val="175000"/>
                      <a:alpha val="40000"/>
                    </a:schemeClr>
                  </a:glow>
                </a:effectLst>
              </c:spPr>
            </c:marker>
            <c:bubble3D val="0"/>
            <c:spPr>
              <a:ln w="25400" cap="rnd">
                <a:noFill/>
                <a:round/>
              </a:ln>
              <a:effectLst>
                <a:glow rad="139700">
                  <a:schemeClr val="accent6">
                    <a:satMod val="175000"/>
                    <a:alpha val="40000"/>
                  </a:schemeClr>
                </a:glow>
              </a:effectLst>
            </c:spPr>
          </c:dPt>
          <c:dPt>
            <c:idx val="1"/>
            <c:marker>
              <c:spPr>
                <a:solidFill>
                  <a:schemeClr val="accent1"/>
                </a:solidFill>
                <a:ln w="9525">
                  <a:solidFill>
                    <a:schemeClr val="accent1"/>
                  </a:solidFill>
                </a:ln>
                <a:effectLst>
                  <a:glow rad="228600">
                    <a:schemeClr val="accent6">
                      <a:satMod val="175000"/>
                      <a:alpha val="40000"/>
                    </a:schemeClr>
                  </a:glow>
                </a:effectLst>
              </c:spPr>
            </c:marker>
            <c:bubble3D val="0"/>
            <c:spPr>
              <a:ln w="25400" cap="rnd">
                <a:noFill/>
                <a:round/>
              </a:ln>
              <a:effectLst>
                <a:glow rad="228600">
                  <a:schemeClr val="accent6">
                    <a:satMod val="175000"/>
                    <a:alpha val="40000"/>
                  </a:schemeClr>
                </a:glow>
              </a:effectLst>
            </c:spPr>
          </c:dPt>
          <c:dPt>
            <c:idx val="2"/>
            <c:marker>
              <c:spPr>
                <a:solidFill>
                  <a:schemeClr val="accent1"/>
                </a:solidFill>
                <a:ln w="9525">
                  <a:solidFill>
                    <a:schemeClr val="accent1"/>
                  </a:solidFill>
                </a:ln>
                <a:effectLst>
                  <a:glow rad="101600">
                    <a:schemeClr val="accent6">
                      <a:satMod val="175000"/>
                      <a:alpha val="40000"/>
                    </a:schemeClr>
                  </a:glow>
                </a:effectLst>
              </c:spPr>
            </c:marker>
            <c:bubble3D val="0"/>
            <c:spPr>
              <a:ln w="25400" cap="rnd">
                <a:noFill/>
                <a:round/>
              </a:ln>
              <a:effectLst>
                <a:glow rad="101600">
                  <a:schemeClr val="accent6">
                    <a:satMod val="175000"/>
                    <a:alpha val="40000"/>
                  </a:schemeClr>
                </a:glow>
              </a:effectLst>
            </c:spPr>
          </c:dPt>
          <c:dPt>
            <c:idx val="3"/>
            <c:marker>
              <c:spPr>
                <a:solidFill>
                  <a:schemeClr val="accent1"/>
                </a:solidFill>
                <a:ln w="9525">
                  <a:solidFill>
                    <a:schemeClr val="accent1"/>
                  </a:solidFill>
                </a:ln>
                <a:effectLst>
                  <a:glow rad="63500">
                    <a:schemeClr val="accent6">
                      <a:satMod val="175000"/>
                      <a:alpha val="40000"/>
                    </a:schemeClr>
                  </a:glow>
                </a:effectLst>
              </c:spPr>
            </c:marker>
            <c:bubble3D val="0"/>
            <c:spPr>
              <a:ln w="25400" cap="rnd">
                <a:noFill/>
                <a:round/>
              </a:ln>
              <a:effectLst>
                <a:glow rad="63500">
                  <a:schemeClr val="accent6">
                    <a:satMod val="175000"/>
                    <a:alpha val="40000"/>
                  </a:schemeClr>
                </a:glow>
              </a:effectLst>
            </c:spPr>
          </c:dPt>
          <c:dPt>
            <c:idx val="4"/>
            <c:marker>
              <c:spPr>
                <a:solidFill>
                  <a:schemeClr val="accent1"/>
                </a:solidFill>
                <a:ln w="9525">
                  <a:solidFill>
                    <a:schemeClr val="accent1"/>
                  </a:solidFill>
                </a:ln>
                <a:effectLst>
                  <a:glow rad="63500">
                    <a:schemeClr val="accent6">
                      <a:satMod val="175000"/>
                      <a:alpha val="40000"/>
                    </a:schemeClr>
                  </a:glow>
                </a:effectLst>
              </c:spPr>
            </c:marker>
            <c:bubble3D val="0"/>
            <c:spPr>
              <a:ln w="25400" cap="rnd">
                <a:noFill/>
                <a:round/>
              </a:ln>
              <a:effectLst>
                <a:glow rad="63500">
                  <a:schemeClr val="accent6">
                    <a:satMod val="175000"/>
                    <a:alpha val="40000"/>
                  </a:schemeClr>
                </a:glow>
              </a:effectLst>
            </c:spPr>
          </c:dPt>
          <c:dPt>
            <c:idx val="5"/>
            <c:marker>
              <c:spPr>
                <a:solidFill>
                  <a:schemeClr val="accent1"/>
                </a:solidFill>
                <a:ln w="9525">
                  <a:solidFill>
                    <a:schemeClr val="accent1"/>
                  </a:solidFill>
                </a:ln>
                <a:effectLst>
                  <a:glow rad="63500">
                    <a:schemeClr val="accent6">
                      <a:satMod val="175000"/>
                      <a:alpha val="40000"/>
                    </a:schemeClr>
                  </a:glow>
                </a:effectLst>
              </c:spPr>
            </c:marker>
            <c:bubble3D val="0"/>
            <c:spPr>
              <a:ln w="25400" cap="rnd">
                <a:noFill/>
                <a:round/>
              </a:ln>
              <a:effectLst>
                <a:glow rad="63500">
                  <a:schemeClr val="accent6">
                    <a:satMod val="175000"/>
                    <a:alpha val="40000"/>
                  </a:schemeClr>
                </a:glow>
              </a:effectLst>
            </c:spPr>
          </c:dPt>
          <c:dLbls>
            <c:dLbl>
              <c:idx val="3"/>
              <c:layout>
                <c:manualLayout>
                  <c:x val="-3.5663338088445302E-2"/>
                  <c:y val="-3.80549682875264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8.5592011412268208E-3"/>
                  <c:y val="-3.80549682875264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5.7061340941513402E-3"/>
                  <c:y val="-4.4397463002114397E-2"/>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3.4236804564907297E-2"/>
                  <c:y val="1.6913319238900701E-2"/>
                </c:manualLayout>
              </c:layout>
              <c:showLegendKey val="0"/>
              <c:showVal val="1"/>
              <c:showCatName val="0"/>
              <c:showSerName val="0"/>
              <c:showPercent val="0"/>
              <c:showBubbleSize val="0"/>
              <c:extLst>
                <c:ext xmlns:c15="http://schemas.microsoft.com/office/drawing/2012/chart" uri="{CE6537A1-D6FC-4f65-9D91-7224C49458BB}"/>
              </c:extLst>
            </c:dLbl>
            <c:dLbl>
              <c:idx val="7"/>
              <c:layout>
                <c:manualLayout>
                  <c:x val="-8.5592011412268208E-3"/>
                  <c:y val="2.3255647483810898E-2"/>
                </c:manualLayout>
              </c:layout>
              <c:showLegendKey val="0"/>
              <c:showVal val="1"/>
              <c:showCatName val="0"/>
              <c:showSerName val="0"/>
              <c:showPercent val="0"/>
              <c:showBubbleSize val="0"/>
              <c:extLst>
                <c:ext xmlns:c15="http://schemas.microsoft.com/office/drawing/2012/chart" uri="{CE6537A1-D6FC-4f65-9D91-7224C49458BB}"/>
              </c:extLst>
            </c:dLbl>
            <c:dLbl>
              <c:idx val="8"/>
              <c:layout>
                <c:manualLayout>
                  <c:x val="-3.4236804564907297E-2"/>
                  <c:y val="1.9027484143763301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197"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xVal>
            <c:numRef>
              <c:f>'Classification techniques appli'!$GY$6:$GY$14</c:f>
              <c:numCache>
                <c:formatCode>General</c:formatCode>
                <c:ptCount val="9"/>
                <c:pt idx="0">
                  <c:v>0.2432</c:v>
                </c:pt>
                <c:pt idx="1">
                  <c:v>0.2432</c:v>
                </c:pt>
                <c:pt idx="2">
                  <c:v>0.43240000000000101</c:v>
                </c:pt>
                <c:pt idx="3">
                  <c:v>0.57500000000000095</c:v>
                </c:pt>
                <c:pt idx="4">
                  <c:v>0.57000000000000095</c:v>
                </c:pt>
                <c:pt idx="5">
                  <c:v>0.59</c:v>
                </c:pt>
                <c:pt idx="6">
                  <c:v>0.59299999999999997</c:v>
                </c:pt>
                <c:pt idx="7">
                  <c:v>0.59299999999999997</c:v>
                </c:pt>
                <c:pt idx="8">
                  <c:v>0.57200000000000095</c:v>
                </c:pt>
              </c:numCache>
            </c:numRef>
          </c:xVal>
          <c:yVal>
            <c:numRef>
              <c:f>'Classification techniques appli'!$GZ$6:$GZ$14</c:f>
              <c:numCache>
                <c:formatCode>General</c:formatCode>
                <c:ptCount val="9"/>
                <c:pt idx="0">
                  <c:v>84</c:v>
                </c:pt>
                <c:pt idx="1">
                  <c:v>92</c:v>
                </c:pt>
                <c:pt idx="2">
                  <c:v>81</c:v>
                </c:pt>
                <c:pt idx="3">
                  <c:v>71</c:v>
                </c:pt>
                <c:pt idx="4">
                  <c:v>71</c:v>
                </c:pt>
                <c:pt idx="5">
                  <c:v>71</c:v>
                </c:pt>
                <c:pt idx="6">
                  <c:v>70</c:v>
                </c:pt>
                <c:pt idx="7">
                  <c:v>70</c:v>
                </c:pt>
                <c:pt idx="8">
                  <c:v>70</c:v>
                </c:pt>
              </c:numCache>
            </c:numRef>
          </c:yVal>
          <c:smooth val="0"/>
        </c:ser>
        <c:dLbls>
          <c:showLegendKey val="0"/>
          <c:showVal val="0"/>
          <c:showCatName val="0"/>
          <c:showSerName val="0"/>
          <c:showPercent val="0"/>
          <c:showBubbleSize val="0"/>
        </c:dLbls>
        <c:axId val="612481200"/>
        <c:axId val="612481592"/>
      </c:scatterChart>
      <c:valAx>
        <c:axId val="612481200"/>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330" b="0" i="0" u="none" strike="noStrike" kern="1200" baseline="0">
                    <a:solidFill>
                      <a:schemeClr val="tx1">
                        <a:lumMod val="65000"/>
                        <a:lumOff val="35000"/>
                      </a:schemeClr>
                    </a:solidFill>
                    <a:latin typeface="+mn-lt"/>
                    <a:ea typeface="+mn-ea"/>
                    <a:cs typeface="+mn-cs"/>
                  </a:defRPr>
                </a:pPr>
                <a:r>
                  <a:rPr lang="en-US"/>
                  <a:t>Support</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en-US"/>
          </a:p>
        </c:txPr>
        <c:crossAx val="612481592"/>
        <c:crosses val="autoZero"/>
        <c:crossBetween val="midCat"/>
      </c:valAx>
      <c:valAx>
        <c:axId val="61248159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330" b="0" i="0" u="none" strike="noStrike" kern="1200" baseline="0">
                    <a:solidFill>
                      <a:schemeClr val="tx1">
                        <a:lumMod val="65000"/>
                        <a:lumOff val="35000"/>
                      </a:schemeClr>
                    </a:solidFill>
                    <a:latin typeface="+mn-lt"/>
                    <a:ea typeface="+mn-ea"/>
                    <a:cs typeface="+mn-cs"/>
                  </a:defRPr>
                </a:pPr>
                <a:r>
                  <a:rPr lang="en-US"/>
                  <a:t>Confidence</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en-US"/>
          </a:p>
        </c:txPr>
        <c:crossAx val="612481200"/>
        <c:crosses val="autoZero"/>
        <c:crossBetween val="midCat"/>
      </c:valAx>
      <c:spPr>
        <a:noFill/>
        <a:ln>
          <a:noFill/>
        </a:ln>
        <a:effectLst/>
      </c:spPr>
    </c:plotArea>
    <c:plotVisOnly val="1"/>
    <c:dispBlanksAs val="gap"/>
    <c:showDLblsOverMax val="0"/>
  </c:chart>
  <c:spPr>
    <a:noFill/>
    <a:ln>
      <a:noFill/>
    </a:ln>
    <a:effectLst/>
  </c:spPr>
  <c:txPr>
    <a:bodyPr/>
    <a:lstStyle/>
    <a:p>
      <a:pPr>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withinLinearReversed" id="22">
  <a:schemeClr val="accent2"/>
</cs:colorStyle>
</file>

<file path=word/charts/style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drawings/_rels/drawing4.xml.rels><?xml version="1.0" encoding="UTF-8" standalone="yes"?>
<Relationships xmlns="http://schemas.openxmlformats.org/package/2006/relationships"><Relationship Id="rId1" Type="http://schemas.openxmlformats.org/officeDocument/2006/relationships/image" Target="../media/image50.png"/></Relationships>
</file>

<file path=word/drawings/drawing1.xml><?xml version="1.0" encoding="utf-8"?>
<c:userShapes xmlns:c="http://schemas.openxmlformats.org/drawingml/2006/chart">
  <cdr:relSizeAnchor xmlns:cdr="http://schemas.openxmlformats.org/drawingml/2006/chartDrawing">
    <cdr:from>
      <cdr:x>0.47203</cdr:x>
      <cdr:y>0.04384</cdr:y>
    </cdr:from>
    <cdr:to>
      <cdr:x>0.59928</cdr:x>
      <cdr:y>0.12823</cdr:y>
    </cdr:to>
    <cdr:sp macro="" textlink="">
      <cdr:nvSpPr>
        <cdr:cNvPr id="2" name="TextBox 1"/>
        <cdr:cNvSpPr txBox="1"/>
      </cdr:nvSpPr>
      <cdr:spPr>
        <a:xfrm xmlns:a="http://schemas.openxmlformats.org/drawingml/2006/main">
          <a:off x="2814533" y="160776"/>
          <a:ext cx="758757" cy="30946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dirty="0" smtClean="0"/>
            <a:t>Al2O3</a:t>
          </a:r>
          <a:endParaRPr lang="en-US" sz="1100" dirty="0"/>
        </a:p>
      </cdr:txBody>
    </cdr:sp>
  </cdr:relSizeAnchor>
  <cdr:relSizeAnchor xmlns:cdr="http://schemas.openxmlformats.org/drawingml/2006/chartDrawing">
    <cdr:from>
      <cdr:x>0.22433</cdr:x>
      <cdr:y>0.26278</cdr:y>
    </cdr:from>
    <cdr:to>
      <cdr:x>0.31924</cdr:x>
      <cdr:y>0.33979</cdr:y>
    </cdr:to>
    <cdr:sp macro="" textlink="">
      <cdr:nvSpPr>
        <cdr:cNvPr id="3" name="TextBox 2"/>
        <cdr:cNvSpPr txBox="1"/>
      </cdr:nvSpPr>
      <cdr:spPr>
        <a:xfrm xmlns:a="http://schemas.openxmlformats.org/drawingml/2006/main">
          <a:off x="1337624" y="963650"/>
          <a:ext cx="565908" cy="28241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dirty="0" smtClean="0"/>
            <a:t>FeS2</a:t>
          </a:r>
          <a:endParaRPr lang="en-US" sz="1100" dirty="0"/>
        </a:p>
      </cdr:txBody>
    </cdr:sp>
  </cdr:relSizeAnchor>
  <cdr:relSizeAnchor xmlns:cdr="http://schemas.openxmlformats.org/drawingml/2006/chartDrawing">
    <cdr:from>
      <cdr:x>0.08044</cdr:x>
      <cdr:y>0.57969</cdr:y>
    </cdr:from>
    <cdr:to>
      <cdr:x>0.1718</cdr:x>
      <cdr:y>0.64076</cdr:y>
    </cdr:to>
    <cdr:sp macro="" textlink="">
      <cdr:nvSpPr>
        <cdr:cNvPr id="4" name="TextBox 3"/>
        <cdr:cNvSpPr txBox="1"/>
      </cdr:nvSpPr>
      <cdr:spPr>
        <a:xfrm xmlns:a="http://schemas.openxmlformats.org/drawingml/2006/main">
          <a:off x="441317" y="1956117"/>
          <a:ext cx="501237" cy="20605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dirty="0" smtClean="0"/>
            <a:t>WS2</a:t>
          </a:r>
          <a:endParaRPr lang="en-US" sz="1100" dirty="0"/>
        </a:p>
      </cdr:txBody>
    </cdr:sp>
  </cdr:relSizeAnchor>
  <cdr:relSizeAnchor xmlns:cdr="http://schemas.openxmlformats.org/drawingml/2006/chartDrawing">
    <cdr:from>
      <cdr:x>0.13421</cdr:x>
      <cdr:y>0.6243</cdr:y>
    </cdr:from>
    <cdr:to>
      <cdr:x>0.22862</cdr:x>
      <cdr:y>0.70918</cdr:y>
    </cdr:to>
    <cdr:sp macro="" textlink="">
      <cdr:nvSpPr>
        <cdr:cNvPr id="5" name="TextBox 4"/>
        <cdr:cNvSpPr txBox="1"/>
      </cdr:nvSpPr>
      <cdr:spPr>
        <a:xfrm xmlns:a="http://schemas.openxmlformats.org/drawingml/2006/main">
          <a:off x="800254" y="2289392"/>
          <a:ext cx="562934" cy="31126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dirty="0" smtClean="0"/>
            <a:t>Ag2S</a:t>
          </a:r>
          <a:endParaRPr lang="en-US" sz="1100" dirty="0"/>
        </a:p>
      </cdr:txBody>
    </cdr:sp>
  </cdr:relSizeAnchor>
  <cdr:relSizeAnchor xmlns:cdr="http://schemas.openxmlformats.org/drawingml/2006/chartDrawing">
    <cdr:from>
      <cdr:x>0.52831</cdr:x>
      <cdr:y>0.20433</cdr:y>
    </cdr:from>
    <cdr:to>
      <cdr:x>0.61477</cdr:x>
      <cdr:y>0.26543</cdr:y>
    </cdr:to>
    <cdr:sp macro="" textlink="">
      <cdr:nvSpPr>
        <cdr:cNvPr id="6" name="TextBox 5"/>
        <cdr:cNvSpPr txBox="1"/>
      </cdr:nvSpPr>
      <cdr:spPr>
        <a:xfrm xmlns:a="http://schemas.openxmlformats.org/drawingml/2006/main">
          <a:off x="3150112" y="749319"/>
          <a:ext cx="515566" cy="22404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dirty="0" smtClean="0"/>
            <a:t>SiO2</a:t>
          </a:r>
          <a:endParaRPr lang="en-US" sz="1100" dirty="0"/>
        </a:p>
      </cdr:txBody>
    </cdr:sp>
  </cdr:relSizeAnchor>
</c:userShapes>
</file>

<file path=word/drawings/drawing2.xml><?xml version="1.0" encoding="utf-8"?>
<c:userShapes xmlns:c="http://schemas.openxmlformats.org/drawingml/2006/chart">
  <cdr:relSizeAnchor xmlns:cdr="http://schemas.openxmlformats.org/drawingml/2006/chartDrawing">
    <cdr:from>
      <cdr:x>0.74124</cdr:x>
      <cdr:y>0.43162</cdr:y>
    </cdr:from>
    <cdr:to>
      <cdr:x>0.8414</cdr:x>
      <cdr:y>0.54701</cdr:y>
    </cdr:to>
    <cdr:sp macro="" textlink="">
      <cdr:nvSpPr>
        <cdr:cNvPr id="2" name="Text Box 1"/>
        <cdr:cNvSpPr txBox="1"/>
      </cdr:nvSpPr>
      <cdr:spPr>
        <a:xfrm xmlns:a="http://schemas.openxmlformats.org/drawingml/2006/main">
          <a:off x="4229100" y="1282700"/>
          <a:ext cx="571500" cy="3429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800" dirty="0"/>
            <a:t>FeS2</a:t>
          </a:r>
        </a:p>
      </cdr:txBody>
    </cdr:sp>
  </cdr:relSizeAnchor>
  <cdr:relSizeAnchor xmlns:cdr="http://schemas.openxmlformats.org/drawingml/2006/chartDrawing">
    <cdr:from>
      <cdr:x>0.86144</cdr:x>
      <cdr:y>0.70085</cdr:y>
    </cdr:from>
    <cdr:to>
      <cdr:x>0.9616</cdr:x>
      <cdr:y>0.81624</cdr:y>
    </cdr:to>
    <cdr:sp macro="" textlink="">
      <cdr:nvSpPr>
        <cdr:cNvPr id="7" name="Text Box 6"/>
        <cdr:cNvSpPr txBox="1"/>
      </cdr:nvSpPr>
      <cdr:spPr>
        <a:xfrm xmlns:a="http://schemas.openxmlformats.org/drawingml/2006/main">
          <a:off x="4914900" y="2082800"/>
          <a:ext cx="571500" cy="3429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800" dirty="0"/>
            <a:t>Al2O3</a:t>
          </a:r>
        </a:p>
      </cdr:txBody>
    </cdr:sp>
  </cdr:relSizeAnchor>
</c:userShapes>
</file>

<file path=word/drawings/drawing3.xml><?xml version="1.0" encoding="utf-8"?>
<c:userShapes xmlns:c="http://schemas.openxmlformats.org/drawingml/2006/chart">
  <cdr:relSizeAnchor xmlns:cdr="http://schemas.openxmlformats.org/drawingml/2006/chartDrawing">
    <cdr:from>
      <cdr:x>0.77338</cdr:x>
      <cdr:y>0.33333</cdr:y>
    </cdr:from>
    <cdr:to>
      <cdr:x>0.87665</cdr:x>
      <cdr:y>0.41905</cdr:y>
    </cdr:to>
    <cdr:sp macro="" textlink="">
      <cdr:nvSpPr>
        <cdr:cNvPr id="2" name="Text Box 1"/>
        <cdr:cNvSpPr txBox="1"/>
      </cdr:nvSpPr>
      <cdr:spPr>
        <a:xfrm xmlns:a="http://schemas.openxmlformats.org/drawingml/2006/main">
          <a:off x="4279900" y="1333500"/>
          <a:ext cx="571500" cy="342900"/>
        </a:xfrm>
        <a:prstGeom xmlns:a="http://schemas.openxmlformats.org/drawingml/2006/main" prst="rect">
          <a:avLst/>
        </a:prstGeom>
      </cdr:spPr>
    </cdr:sp>
  </cdr:relSizeAnchor>
  <cdr:relSizeAnchor xmlns:cdr="http://schemas.openxmlformats.org/drawingml/2006/chartDrawing">
    <cdr:from>
      <cdr:x>0.33409</cdr:x>
      <cdr:y>0.63067</cdr:y>
    </cdr:from>
    <cdr:to>
      <cdr:x>0.44677</cdr:x>
      <cdr:y>0.71554</cdr:y>
    </cdr:to>
    <cdr:sp macro="" textlink="">
      <cdr:nvSpPr>
        <cdr:cNvPr id="4" name="Text Box 3"/>
        <cdr:cNvSpPr txBox="1"/>
      </cdr:nvSpPr>
      <cdr:spPr>
        <a:xfrm xmlns:a="http://schemas.openxmlformats.org/drawingml/2006/main">
          <a:off x="1709791" y="1547178"/>
          <a:ext cx="576671" cy="20821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800" dirty="0"/>
            <a:t>FeS2</a:t>
          </a:r>
        </a:p>
      </cdr:txBody>
    </cdr:sp>
  </cdr:relSizeAnchor>
  <cdr:relSizeAnchor xmlns:cdr="http://schemas.openxmlformats.org/drawingml/2006/chartDrawing">
    <cdr:from>
      <cdr:x>0.32572</cdr:x>
      <cdr:y>0.81116</cdr:y>
    </cdr:from>
    <cdr:to>
      <cdr:x>0.42899</cdr:x>
      <cdr:y>0.88744</cdr:y>
    </cdr:to>
    <cdr:sp macro="" textlink="">
      <cdr:nvSpPr>
        <cdr:cNvPr id="5" name="Text Box 4"/>
        <cdr:cNvSpPr txBox="1"/>
      </cdr:nvSpPr>
      <cdr:spPr>
        <a:xfrm xmlns:a="http://schemas.openxmlformats.org/drawingml/2006/main">
          <a:off x="1666989" y="1989954"/>
          <a:ext cx="528513" cy="18714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800" dirty="0"/>
            <a:t>Al2O3</a:t>
          </a:r>
        </a:p>
      </cdr:txBody>
    </cdr:sp>
  </cdr:relSizeAnchor>
</c:userShapes>
</file>

<file path=word/drawings/drawing4.xml><?xml version="1.0" encoding="utf-8"?>
<c:userShapes xmlns:c="http://schemas.openxmlformats.org/drawingml/2006/chart">
  <cdr:relSizeAnchor xmlns:cdr="http://schemas.openxmlformats.org/drawingml/2006/chartDrawing">
    <cdr:from>
      <cdr:x>0.78819</cdr:x>
      <cdr:y>0.07617</cdr:y>
    </cdr:from>
    <cdr:to>
      <cdr:x>0.84495</cdr:x>
      <cdr:y>0.28418</cdr:y>
    </cdr:to>
    <cdr:cxnSp macro="">
      <cdr:nvCxnSpPr>
        <cdr:cNvPr id="3" name="Straight Arrow Connector 2"/>
        <cdr:cNvCxnSpPr/>
      </cdr:nvCxnSpPr>
      <cdr:spPr>
        <a:xfrm xmlns:a="http://schemas.openxmlformats.org/drawingml/2006/main" flipV="1">
          <a:off x="4324350" y="247644"/>
          <a:ext cx="311384" cy="676281"/>
        </a:xfrm>
        <a:prstGeom xmlns:a="http://schemas.openxmlformats.org/drawingml/2006/main" prst="straightConnector1">
          <a:avLst/>
        </a:prstGeom>
        <a:ln xmlns:a="http://schemas.openxmlformats.org/drawingml/2006/main">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0.68162</cdr:x>
      <cdr:y>0.05273</cdr:y>
    </cdr:from>
    <cdr:to>
      <cdr:x>0.68576</cdr:x>
      <cdr:y>0.20801</cdr:y>
    </cdr:to>
    <cdr:cxnSp macro="">
      <cdr:nvCxnSpPr>
        <cdr:cNvPr id="6" name="Straight Arrow Connector 5"/>
        <cdr:cNvCxnSpPr/>
      </cdr:nvCxnSpPr>
      <cdr:spPr>
        <a:xfrm xmlns:a="http://schemas.openxmlformats.org/drawingml/2006/main" flipH="1" flipV="1">
          <a:off x="3739640" y="171436"/>
          <a:ext cx="22735" cy="504839"/>
        </a:xfrm>
        <a:prstGeom xmlns:a="http://schemas.openxmlformats.org/drawingml/2006/main" prst="straightConnector1">
          <a:avLst/>
        </a:prstGeom>
        <a:ln xmlns:a="http://schemas.openxmlformats.org/drawingml/2006/main">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0.43229</cdr:x>
      <cdr:y>0.09776</cdr:y>
    </cdr:from>
    <cdr:to>
      <cdr:x>0.5434</cdr:x>
      <cdr:y>0.22266</cdr:y>
    </cdr:to>
    <cdr:cxnSp macro="">
      <cdr:nvCxnSpPr>
        <cdr:cNvPr id="8" name="Straight Arrow Connector 7"/>
        <cdr:cNvCxnSpPr>
          <a:endCxn xmlns:a="http://schemas.openxmlformats.org/drawingml/2006/main" id="10" idx="2"/>
        </cdr:cNvCxnSpPr>
      </cdr:nvCxnSpPr>
      <cdr:spPr>
        <a:xfrm xmlns:a="http://schemas.openxmlformats.org/drawingml/2006/main" flipH="1" flipV="1">
          <a:off x="2371728" y="317837"/>
          <a:ext cx="609597" cy="406063"/>
        </a:xfrm>
        <a:prstGeom xmlns:a="http://schemas.openxmlformats.org/drawingml/2006/main" prst="straightConnector1">
          <a:avLst/>
        </a:prstGeom>
        <a:ln xmlns:a="http://schemas.openxmlformats.org/drawingml/2006/main">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0.82986</cdr:x>
      <cdr:y>0</cdr:y>
    </cdr:from>
    <cdr:to>
      <cdr:x>1</cdr:x>
      <cdr:y>0.0919</cdr:y>
    </cdr:to>
    <cdr:sp macro="" textlink="">
      <cdr:nvSpPr>
        <cdr:cNvPr id="5" name="TextBox 5"/>
        <cdr:cNvSpPr txBox="1"/>
      </cdr:nvSpPr>
      <cdr:spPr>
        <a:xfrm xmlns:a="http://schemas.openxmlformats.org/drawingml/2006/main">
          <a:off x="4552950" y="0"/>
          <a:ext cx="933450" cy="298800"/>
        </a:xfrm>
        <a:prstGeom xmlns:a="http://schemas.openxmlformats.org/drawingml/2006/main" prst="rect">
          <a:avLst/>
        </a:prstGeom>
        <a:noFill xmlns:a="http://schemas.openxmlformats.org/drawingml/2006/main"/>
      </cdr:spPr>
      <cdr:txBody>
        <a:bodyPr xmlns:a="http://schemas.openxmlformats.org/drawingml/2006/main" wrap="square" rtlCol="0">
          <a:spAutoFit/>
        </a:bodyPr>
        <a:lstStyle xmlns:a="http://schemas.openxmlformats.org/drawingml/2006/main">
          <a:defPPr>
            <a:defRPr lang="en-US"/>
          </a:defPPr>
          <a:lvl1pPr marL="0" algn="l" defTabSz="914400" rtl="0" eaLnBrk="1" latinLnBrk="0" hangingPunct="1">
            <a:defRPr sz="1800" kern="1200">
              <a:solidFill>
                <a:srgbClr val="292934"/>
              </a:solidFill>
              <a:latin typeface="Arial"/>
            </a:defRPr>
          </a:lvl1pPr>
          <a:lvl2pPr marL="457200" algn="l" defTabSz="914400" rtl="0" eaLnBrk="1" latinLnBrk="0" hangingPunct="1">
            <a:defRPr sz="1800" kern="1200">
              <a:solidFill>
                <a:srgbClr val="292934"/>
              </a:solidFill>
              <a:latin typeface="Arial"/>
            </a:defRPr>
          </a:lvl2pPr>
          <a:lvl3pPr marL="914400" algn="l" defTabSz="914400" rtl="0" eaLnBrk="1" latinLnBrk="0" hangingPunct="1">
            <a:defRPr sz="1800" kern="1200">
              <a:solidFill>
                <a:srgbClr val="292934"/>
              </a:solidFill>
              <a:latin typeface="Arial"/>
            </a:defRPr>
          </a:lvl3pPr>
          <a:lvl4pPr marL="1371600" algn="l" defTabSz="914400" rtl="0" eaLnBrk="1" latinLnBrk="0" hangingPunct="1">
            <a:defRPr sz="1800" kern="1200">
              <a:solidFill>
                <a:srgbClr val="292934"/>
              </a:solidFill>
              <a:latin typeface="Arial"/>
            </a:defRPr>
          </a:lvl4pPr>
          <a:lvl5pPr marL="1828800" algn="l" defTabSz="914400" rtl="0" eaLnBrk="1" latinLnBrk="0" hangingPunct="1">
            <a:defRPr sz="1800" kern="1200">
              <a:solidFill>
                <a:srgbClr val="292934"/>
              </a:solidFill>
              <a:latin typeface="Arial"/>
            </a:defRPr>
          </a:lvl5pPr>
          <a:lvl6pPr marL="2286000" algn="l" defTabSz="914400" rtl="0" eaLnBrk="1" latinLnBrk="0" hangingPunct="1">
            <a:defRPr sz="1800" kern="1200">
              <a:solidFill>
                <a:srgbClr val="292934"/>
              </a:solidFill>
              <a:latin typeface="Arial"/>
            </a:defRPr>
          </a:lvl6pPr>
          <a:lvl7pPr marL="2743200" algn="l" defTabSz="914400" rtl="0" eaLnBrk="1" latinLnBrk="0" hangingPunct="1">
            <a:defRPr sz="1800" kern="1200">
              <a:solidFill>
                <a:srgbClr val="292934"/>
              </a:solidFill>
              <a:latin typeface="Arial"/>
            </a:defRPr>
          </a:lvl7pPr>
          <a:lvl8pPr marL="3200400" algn="l" defTabSz="914400" rtl="0" eaLnBrk="1" latinLnBrk="0" hangingPunct="1">
            <a:defRPr sz="1800" kern="1200">
              <a:solidFill>
                <a:srgbClr val="292934"/>
              </a:solidFill>
              <a:latin typeface="Arial"/>
            </a:defRPr>
          </a:lvl8pPr>
          <a:lvl9pPr marL="3657600" algn="l" defTabSz="914400" rtl="0" eaLnBrk="1" latinLnBrk="0" hangingPunct="1">
            <a:defRPr sz="1800" kern="1200">
              <a:solidFill>
                <a:srgbClr val="292934"/>
              </a:solidFill>
              <a:latin typeface="Arial"/>
            </a:defRPr>
          </a:lvl9pPr>
        </a:lstStyle>
        <a:p xmlns:a="http://schemas.openxmlformats.org/drawingml/2006/main">
          <a:r>
            <a:rPr lang="en-US" sz="1400" dirty="0" err="1" smtClean="0"/>
            <a:t>BaO</a:t>
          </a:r>
          <a:endParaRPr lang="en-US" sz="1400" dirty="0"/>
        </a:p>
      </cdr:txBody>
    </cdr:sp>
  </cdr:relSizeAnchor>
  <cdr:relSizeAnchor xmlns:cdr="http://schemas.openxmlformats.org/drawingml/2006/chartDrawing">
    <cdr:from>
      <cdr:x>0.65799</cdr:x>
      <cdr:y>3.0756E-7</cdr:y>
    </cdr:from>
    <cdr:to>
      <cdr:x>0.76563</cdr:x>
      <cdr:y>0.08793</cdr:y>
    </cdr:to>
    <cdr:pic>
      <cdr:nvPicPr>
        <cdr:cNvPr id="7"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3609976" y="1"/>
          <a:ext cx="590549" cy="285900"/>
        </a:xfrm>
        <a:prstGeom xmlns:a="http://schemas.openxmlformats.org/drawingml/2006/main" prst="rect">
          <a:avLst/>
        </a:prstGeom>
      </cdr:spPr>
    </cdr:pic>
  </cdr:relSizeAnchor>
  <cdr:relSizeAnchor xmlns:cdr="http://schemas.openxmlformats.org/drawingml/2006/chartDrawing">
    <cdr:from>
      <cdr:x>0.35591</cdr:x>
      <cdr:y>0.00586</cdr:y>
    </cdr:from>
    <cdr:to>
      <cdr:x>0.50868</cdr:x>
      <cdr:y>0.09776</cdr:y>
    </cdr:to>
    <cdr:sp macro="" textlink="">
      <cdr:nvSpPr>
        <cdr:cNvPr id="10" name="TextBox 6"/>
        <cdr:cNvSpPr txBox="1"/>
      </cdr:nvSpPr>
      <cdr:spPr>
        <a:xfrm xmlns:a="http://schemas.openxmlformats.org/drawingml/2006/main">
          <a:off x="1952649" y="19052"/>
          <a:ext cx="838158" cy="298785"/>
        </a:xfrm>
        <a:prstGeom xmlns:a="http://schemas.openxmlformats.org/drawingml/2006/main" prst="rect">
          <a:avLst/>
        </a:prstGeom>
        <a:noFill xmlns:a="http://schemas.openxmlformats.org/drawingml/2006/main"/>
      </cdr:spPr>
      <cdr:txBody>
        <a:bodyPr xmlns:a="http://schemas.openxmlformats.org/drawingml/2006/main" wrap="square" rtlCol="0">
          <a:spAutoFit/>
        </a:bodyPr>
        <a:lstStyle xmlns:a="http://schemas.openxmlformats.org/drawingml/2006/main">
          <a:defPPr>
            <a:defRPr lang="en-US"/>
          </a:defPPr>
          <a:lvl1pPr marL="0" algn="l" defTabSz="914400" rtl="0" eaLnBrk="1" latinLnBrk="0" hangingPunct="1">
            <a:defRPr sz="1800" kern="1200">
              <a:solidFill>
                <a:srgbClr val="292934"/>
              </a:solidFill>
              <a:latin typeface="Arial"/>
            </a:defRPr>
          </a:lvl1pPr>
          <a:lvl2pPr marL="457200" algn="l" defTabSz="914400" rtl="0" eaLnBrk="1" latinLnBrk="0" hangingPunct="1">
            <a:defRPr sz="1800" kern="1200">
              <a:solidFill>
                <a:srgbClr val="292934"/>
              </a:solidFill>
              <a:latin typeface="Arial"/>
            </a:defRPr>
          </a:lvl2pPr>
          <a:lvl3pPr marL="914400" algn="l" defTabSz="914400" rtl="0" eaLnBrk="1" latinLnBrk="0" hangingPunct="1">
            <a:defRPr sz="1800" kern="1200">
              <a:solidFill>
                <a:srgbClr val="292934"/>
              </a:solidFill>
              <a:latin typeface="Arial"/>
            </a:defRPr>
          </a:lvl3pPr>
          <a:lvl4pPr marL="1371600" algn="l" defTabSz="914400" rtl="0" eaLnBrk="1" latinLnBrk="0" hangingPunct="1">
            <a:defRPr sz="1800" kern="1200">
              <a:solidFill>
                <a:srgbClr val="292934"/>
              </a:solidFill>
              <a:latin typeface="Arial"/>
            </a:defRPr>
          </a:lvl4pPr>
          <a:lvl5pPr marL="1828800" algn="l" defTabSz="914400" rtl="0" eaLnBrk="1" latinLnBrk="0" hangingPunct="1">
            <a:defRPr sz="1800" kern="1200">
              <a:solidFill>
                <a:srgbClr val="292934"/>
              </a:solidFill>
              <a:latin typeface="Arial"/>
            </a:defRPr>
          </a:lvl5pPr>
          <a:lvl6pPr marL="2286000" algn="l" defTabSz="914400" rtl="0" eaLnBrk="1" latinLnBrk="0" hangingPunct="1">
            <a:defRPr sz="1800" kern="1200">
              <a:solidFill>
                <a:srgbClr val="292934"/>
              </a:solidFill>
              <a:latin typeface="Arial"/>
            </a:defRPr>
          </a:lvl6pPr>
          <a:lvl7pPr marL="2743200" algn="l" defTabSz="914400" rtl="0" eaLnBrk="1" latinLnBrk="0" hangingPunct="1">
            <a:defRPr sz="1800" kern="1200">
              <a:solidFill>
                <a:srgbClr val="292934"/>
              </a:solidFill>
              <a:latin typeface="Arial"/>
            </a:defRPr>
          </a:lvl7pPr>
          <a:lvl8pPr marL="3200400" algn="l" defTabSz="914400" rtl="0" eaLnBrk="1" latinLnBrk="0" hangingPunct="1">
            <a:defRPr sz="1800" kern="1200">
              <a:solidFill>
                <a:srgbClr val="292934"/>
              </a:solidFill>
              <a:latin typeface="Arial"/>
            </a:defRPr>
          </a:lvl8pPr>
          <a:lvl9pPr marL="3657600" algn="l" defTabSz="914400" rtl="0" eaLnBrk="1" latinLnBrk="0" hangingPunct="1">
            <a:defRPr sz="1800" kern="1200">
              <a:solidFill>
                <a:srgbClr val="292934"/>
              </a:solidFill>
              <a:latin typeface="Arial"/>
            </a:defRPr>
          </a:lvl9pPr>
        </a:lstStyle>
        <a:p xmlns:a="http://schemas.openxmlformats.org/drawingml/2006/main">
          <a:r>
            <a:rPr lang="en-US" sz="1400" dirty="0" err="1" smtClean="0"/>
            <a:t>AgO</a:t>
          </a:r>
          <a:endParaRPr lang="en-US" sz="1400" dirty="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EE1838-2A3D-4108-A6A0-75F4D60DD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70</Pages>
  <Words>11528</Words>
  <Characters>65713</Characters>
  <Application>Microsoft Office Word</Application>
  <DocSecurity>0</DocSecurity>
  <Lines>547</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PALLO</dc:creator>
  <cp:keywords/>
  <dc:description/>
  <cp:lastModifiedBy>Pallavi Dubey</cp:lastModifiedBy>
  <cp:revision>3</cp:revision>
  <cp:lastPrinted>2015-07-27T22:45:00Z</cp:lastPrinted>
  <dcterms:created xsi:type="dcterms:W3CDTF">2015-07-27T22:48:00Z</dcterms:created>
  <dcterms:modified xsi:type="dcterms:W3CDTF">2015-08-21T16:35:00Z</dcterms:modified>
</cp:coreProperties>
</file>